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2266"/>
        <w:gridCol w:w="2265"/>
        <w:gridCol w:w="2266"/>
        <w:gridCol w:w="2265"/>
      </w:tblGrid>
      <w:tr w:rsidR="002753FD">
        <w:trPr>
          <w:trHeight w:val="757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sz w:val="18"/>
                <w:szCs w:val="18"/>
              </w:rPr>
              <w:t>Pełna nazwa odbiorcy (w przypadku przedsiębiorstwa nazwa zgodna z dokumentem rejestrowym)</w:t>
            </w:r>
            <w:r>
              <w:rPr>
                <w:rFonts w:ascii="Arial" w:eastAsia="Calibri" w:hAnsi="Arial" w:cs="Arial"/>
                <w:sz w:val="18"/>
                <w:szCs w:val="18"/>
                <w:lang w:bidi="pl-PL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696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Adres odbiorcy (w przypadku przedsiębiorstwa adres siedziby zgodny z dokumentem rejestrowym</w:t>
            </w:r>
            <w:r>
              <w:rPr>
                <w:rFonts w:ascii="Arial" w:eastAsia="Calibri" w:hAnsi="Arial" w:cs="Arial"/>
                <w:sz w:val="18"/>
                <w:szCs w:val="18"/>
                <w:lang w:bidi="pl-PL"/>
              </w:rPr>
              <w:t>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705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Adres e-mail odbiorcy do korespondencji: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Telefon osoby do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kontaktu </w:t>
            </w: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ws</w:t>
            </w:r>
            <w:proofErr w:type="spellEnd"/>
            <w:r>
              <w:rPr>
                <w:rFonts w:ascii="Arial" w:eastAsia="Calibri" w:hAnsi="Arial" w:cs="Arial"/>
                <w:sz w:val="18"/>
                <w:szCs w:val="18"/>
              </w:rPr>
              <w:t>. ograniczeń: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671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Adres punktu poboru gazu ziemnego: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1005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Rodzaj pobieranego gazu ziemnego w punkcie poboru [E, </w:t>
            </w: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Lw</w:t>
            </w:r>
            <w:proofErr w:type="spellEnd"/>
            <w:r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Calibri" w:hAnsi="Arial" w:cs="Arial"/>
                <w:sz w:val="18"/>
                <w:szCs w:val="18"/>
              </w:rPr>
              <w:t>Ls</w:t>
            </w:r>
            <w:proofErr w:type="spellEnd"/>
            <w:r>
              <w:rPr>
                <w:rFonts w:ascii="Arial" w:eastAsia="Calibri" w:hAnsi="Arial" w:cs="Arial"/>
                <w:sz w:val="18"/>
                <w:szCs w:val="18"/>
              </w:rPr>
              <w:t>, K]: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71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Moc zamówiona w punkcie poboru gazu ziemnego [kWh/h] (jeśli dotyczy)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606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Numer ID punktu poboru gazu ziemnego: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Kod </w:t>
            </w:r>
            <w:r>
              <w:rPr>
                <w:rFonts w:ascii="Arial" w:eastAsia="Calibri" w:hAnsi="Arial" w:cs="Arial"/>
                <w:sz w:val="18"/>
                <w:szCs w:val="18"/>
              </w:rPr>
              <w:t>PKD i opis [podklasa] faktycznie wykonywanej działalności w punkcie poboru gazu ziemnego: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747"/>
        </w:trPr>
        <w:tc>
          <w:tcPr>
            <w:tcW w:w="2265" w:type="dxa"/>
            <w:shd w:val="pct15" w:color="auto" w:fill="auto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2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Sprzedawca gazu: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747"/>
        </w:trPr>
        <w:tc>
          <w:tcPr>
            <w:tcW w:w="9061" w:type="dxa"/>
            <w:gridSpan w:val="4"/>
            <w:shd w:val="pct15" w:color="auto" w:fill="auto"/>
          </w:tcPr>
          <w:p w:rsidR="002753FD" w:rsidRDefault="0022010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Oświadczam, że we wskazanym powyżej punkcie poboru gazu ziemnego wykonuję wskazaną poniżej działalność i jednocześnie proszę o zakwalifikowanie mojego przedsiębiorstwa do odbiorców chronionych, niepodlegających ograniczeniom w 12 stopniu zasilania. </w:t>
            </w:r>
          </w:p>
        </w:tc>
      </w:tr>
      <w:tr w:rsidR="002753FD">
        <w:trPr>
          <w:trHeight w:val="660"/>
        </w:trPr>
        <w:tc>
          <w:tcPr>
            <w:tcW w:w="2265" w:type="dxa"/>
            <w:shd w:val="pct15" w:color="auto" w:fill="auto"/>
          </w:tcPr>
          <w:p w:rsidR="002753FD" w:rsidRDefault="0022010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164" w:hanging="21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Czy w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punkcie poboru gazu ziemnego przedsiębiorstwo wykonuje którąś z wymienionych działalności chronionych </w:t>
            </w:r>
          </w:p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201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[proszę zaznaczyć okienko za pomocą „X”]:</w:t>
            </w:r>
          </w:p>
        </w:tc>
        <w:tc>
          <w:tcPr>
            <w:tcW w:w="6796" w:type="dxa"/>
            <w:gridSpan w:val="3"/>
          </w:tcPr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id w:val="-6789738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 1.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Odbiorca gazu ziemnego w gospodarstwie domowym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id w:val="-8983561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 2.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Podmiot zapewniający świadczenie opieki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zdrowotnej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</w:rPr>
              <w:t>w rozumieniu ustawy z dnia 27 sierpnia 2004 r. o świadczeniach opieki zdrowotnej finansowanych ze środków publicznych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. Dz. U. z 2021 r. poz. 1285, z późn. zm.)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id w:val="-141822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 3.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Jednostka organizacyjna pomocy społecznej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</w:rPr>
              <w:t>w rozumieniu art. 6 pkt 5 ustawy z dnia 12 marca 2004 r. o pomocy społecznej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. Dz. U. z 2021 r. poz. 2268 z późn. zm.) 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id w:val="-19318156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 4.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Noclegownia lub ogrzewalnia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Calibri" w:hAnsi="Arial" w:cs="Arial"/>
                <w:sz w:val="16"/>
                <w:szCs w:val="16"/>
              </w:rPr>
              <w:t>o których mowa w art. 48a ust. 3 i 4 ustawy z dnia 12 marca 2004 r. o pomocy społecznej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id w:val="-18863192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 5.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Jednostka organizacyjna wspierania rodziny i systemu pieczy zastępczej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</w:rPr>
              <w:t>w rozumieniu art. 2 ust. 3 ustawy z dnia 9 czerwca 2011 r. o wspieraniu rodziny i systemie pieczy zastępczej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. Dz. U. z 2020 r. poz. 821 z późn. zm.)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id w:val="-15740316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 6.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Jednostka system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u Państwowego Ratownictwa Medycznego oraz jednostki współpracujące z tym systemem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</w:rPr>
              <w:t>w rozumieniu ustawy z dnia 8 września 2006 r. o Państwowym Ratownictwie Medycznym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. Dz. U. z 2021 r. poz. 2053 z późn. zm.)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sdt>
              <w:sdtPr>
                <w:id w:val="13030422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7.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Podmiot prowadzący żłobek lub klub d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ziecięcy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w zakresie tej działalności, a także dzienni opiekunowie, </w:t>
            </w:r>
            <w:r>
              <w:rPr>
                <w:rFonts w:ascii="Arial" w:eastAsia="Calibri" w:hAnsi="Arial" w:cs="Arial"/>
                <w:sz w:val="16"/>
                <w:szCs w:val="16"/>
              </w:rPr>
              <w:t>o których mowa w ustawie z dnia 4 lutego 2011 r. o opiece nad dziećmi w wieku do lat 3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. Dz. U. z 2021 r. poz. 75 z późn. zm.), 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id w:val="721255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8.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Przedsiębiorstwo wodociągowo-kanalizacyjne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w </w:t>
            </w:r>
            <w:r>
              <w:rPr>
                <w:rFonts w:ascii="Arial" w:eastAsia="Calibri" w:hAnsi="Arial" w:cs="Arial"/>
                <w:sz w:val="16"/>
                <w:szCs w:val="16"/>
              </w:rPr>
              <w:t>rozumieniu art. 2 pkt 4 ustawy z dnia 7 czerwca 2001 r. o zbiorowym zaopatrzeniu w wodę i zbiorowym odprowadzaniu ścieków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. Dz. U. z 2020 r. poz. 2028)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sdt>
              <w:sdtPr>
                <w:id w:val="-12593679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9.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Podmiot odpowiedzialny za gospodarowanie odpadami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w zakresie, w jakim realizuje zadania, </w:t>
            </w:r>
            <w:r>
              <w:rPr>
                <w:rFonts w:ascii="Arial" w:eastAsia="Calibri" w:hAnsi="Arial" w:cs="Arial"/>
                <w:sz w:val="16"/>
                <w:szCs w:val="16"/>
              </w:rPr>
              <w:t>o których mowa w art. 3 ust. 1 pkt 2 ustawy z dnia 14 grudnia 2012 r. o odpadach (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t.j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 xml:space="preserve">. Dz. U. z 2021 r. poz. 779 z późn. zm.), </w:t>
            </w:r>
          </w:p>
          <w:p w:rsidR="002753FD" w:rsidRDefault="0022010E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id w:val="8833003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="Arial" w:eastAsia="Calibri" w:hAnsi="Arial" w:cs="Arial"/>
                <w:sz w:val="18"/>
                <w:szCs w:val="18"/>
              </w:rPr>
              <w:t xml:space="preserve">   10.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Odbiorca gazu ziemnego w zakresie, w jakim zajmuje się wytwarzaniem ciepła dla odbiorcy</w:t>
            </w:r>
            <w:r>
              <w:rPr>
                <w:rFonts w:ascii="Arial" w:eastAsia="Calibri" w:hAnsi="Arial" w:cs="Arial"/>
                <w:sz w:val="18"/>
                <w:szCs w:val="18"/>
              </w:rPr>
              <w:t>, o którym mowa w pkt 1 – 9 pow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yżej, pobierającego ciepło w okresie od dnia 1 września do dnia 31 maja na potrzeby centralnego ogrzewania, ciepłej wody użytkowej, wentylacji oraz technologii w postaci pary i wody gorącej, lub zaopatrywaniem w ciepło tego odbiorcy, 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pod warunkiem że insta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lacji tych odbiorców gazu ziemnego nie można zasilać paliwem innym niż gaz ziemny.</w:t>
            </w:r>
          </w:p>
          <w:p w:rsidR="002753FD" w:rsidRDefault="002753FD">
            <w:pPr>
              <w:pStyle w:val="Akapitzlist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1010"/>
        </w:trPr>
        <w:tc>
          <w:tcPr>
            <w:tcW w:w="2265" w:type="dxa"/>
            <w:shd w:val="pct15" w:color="auto" w:fill="auto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201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Data wypełniania formularza: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6" w:type="dxa"/>
            <w:shd w:val="pct15" w:color="auto" w:fill="auto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201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Imię, nazwisko i stanowisko osoby wypełniającej formularz:</w:t>
            </w:r>
          </w:p>
        </w:tc>
        <w:tc>
          <w:tcPr>
            <w:tcW w:w="2265" w:type="dxa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53FD">
        <w:trPr>
          <w:trHeight w:val="1010"/>
        </w:trPr>
        <w:tc>
          <w:tcPr>
            <w:tcW w:w="2265" w:type="dxa"/>
            <w:shd w:val="pct15" w:color="auto" w:fill="auto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2753FD" w:rsidRDefault="002201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Podpis osoby wypełniającej formularz:</w:t>
            </w:r>
          </w:p>
        </w:tc>
        <w:tc>
          <w:tcPr>
            <w:tcW w:w="6796" w:type="dxa"/>
            <w:gridSpan w:val="3"/>
          </w:tcPr>
          <w:p w:rsidR="002753FD" w:rsidRDefault="002753F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753FD" w:rsidRDefault="0022010E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 xml:space="preserve">UWAGA! </w:t>
      </w:r>
      <w:r>
        <w:rPr>
          <w:rFonts w:ascii="Arial" w:hAnsi="Arial" w:cs="Arial"/>
          <w:sz w:val="14"/>
          <w:szCs w:val="14"/>
        </w:rPr>
        <w:t>Niniejsze oświadczenie opracowano na podstawie obowiązujących przepisów rozporządzenia Rady Ministrów z dnia 17 lutego 2021 r. w sprawie sposobu i trybu wprowadzania ograniczeń w poborze gazu ziemnego [Dz. U. z 2021 r. poz. 549]. Przekazanie ww. informacji</w:t>
      </w:r>
      <w:r>
        <w:rPr>
          <w:rFonts w:ascii="Arial" w:hAnsi="Arial" w:cs="Arial"/>
          <w:sz w:val="14"/>
          <w:szCs w:val="14"/>
        </w:rPr>
        <w:t xml:space="preserve"> jest niezbędne, aby Operator zakwalifikował danego odbiorcę do kategorii odbiorców chronionych lub niechronionych w sposób zasadny i prawidłowy. </w:t>
      </w:r>
    </w:p>
    <w:p w:rsidR="002753FD" w:rsidRDefault="002753FD"/>
    <w:sectPr w:rsidR="002753F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10E" w:rsidRDefault="0022010E">
      <w:pPr>
        <w:spacing w:after="0" w:line="240" w:lineRule="auto"/>
      </w:pPr>
      <w:r>
        <w:separator/>
      </w:r>
    </w:p>
  </w:endnote>
  <w:endnote w:type="continuationSeparator" w:id="0">
    <w:p w:rsidR="0022010E" w:rsidRDefault="00220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3FD" w:rsidRDefault="0022010E">
    <w:pPr>
      <w:pStyle w:val="Stopka"/>
      <w:jc w:val="center"/>
      <w:rPr>
        <w:u w:val="single"/>
      </w:rPr>
    </w:pPr>
    <w:r>
      <w:t xml:space="preserve">Proszę przekazać </w:t>
    </w:r>
    <w:proofErr w:type="spellStart"/>
    <w:r>
      <w:t>scan</w:t>
    </w:r>
    <w:proofErr w:type="spellEnd"/>
    <w:r>
      <w:t xml:space="preserve"> podpisanego formularza na adres </w:t>
    </w:r>
    <w:r>
      <w:rPr>
        <w:u w:val="single"/>
      </w:rPr>
      <w:t>plan.ograniczen@psgaz.pl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10E" w:rsidRDefault="0022010E">
      <w:pPr>
        <w:spacing w:after="0" w:line="240" w:lineRule="auto"/>
      </w:pPr>
      <w:r>
        <w:separator/>
      </w:r>
    </w:p>
  </w:footnote>
  <w:footnote w:type="continuationSeparator" w:id="0">
    <w:p w:rsidR="0022010E" w:rsidRDefault="00220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3FD" w:rsidRDefault="0022010E">
    <w:pPr>
      <w:pStyle w:val="Nagwek"/>
    </w:pPr>
    <w:r>
      <w:rPr>
        <w:noProof/>
      </w:rPr>
      <w:drawing>
        <wp:anchor distT="0" distB="0" distL="114300" distR="114300" simplePos="0" relativeHeight="3" behindDoc="1" locked="0" layoutInCell="0" allowOverlap="1">
          <wp:simplePos x="0" y="0"/>
          <wp:positionH relativeFrom="column">
            <wp:posOffset>3810</wp:posOffset>
          </wp:positionH>
          <wp:positionV relativeFrom="paragraph">
            <wp:posOffset>-3175</wp:posOffset>
          </wp:positionV>
          <wp:extent cx="2085975" cy="839470"/>
          <wp:effectExtent l="0" t="0" r="0" b="0"/>
          <wp:wrapSquare wrapText="bothSides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839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753FD" w:rsidRDefault="0022010E">
    <w:pPr>
      <w:pStyle w:val="Nagwek"/>
      <w:jc w:val="center"/>
    </w:pPr>
    <w:r>
      <w:rPr>
        <w:b/>
        <w:bCs/>
      </w:rPr>
      <w:t xml:space="preserve">Oświadczenie odbiorcy chronionego </w:t>
    </w:r>
    <w:proofErr w:type="spellStart"/>
    <w:r>
      <w:rPr>
        <w:b/>
        <w:bCs/>
      </w:rPr>
      <w:t>ws</w:t>
    </w:r>
    <w:proofErr w:type="spellEnd"/>
    <w:r>
      <w:rPr>
        <w:b/>
        <w:bCs/>
      </w:rPr>
      <w:t xml:space="preserve">. Planu ograniczeń w poborze gazu ziemnego PSG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0F01AB"/>
    <w:multiLevelType w:val="multilevel"/>
    <w:tmpl w:val="7D28E0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984E24"/>
    <w:multiLevelType w:val="multilevel"/>
    <w:tmpl w:val="FB4645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sz w:val="14"/>
        <w:szCs w:val="1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FD"/>
    <w:rsid w:val="000336D8"/>
    <w:rsid w:val="0022010E"/>
    <w:rsid w:val="0027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031A8-316A-4380-8B24-1C6FF6B8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qFormat/>
    <w:rsid w:val="00E01041"/>
    <w:rPr>
      <w:color w:val="80808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01041"/>
  </w:style>
  <w:style w:type="character" w:customStyle="1" w:styleId="StopkaZnak">
    <w:name w:val="Stopka Znak"/>
    <w:basedOn w:val="Domylnaczcionkaakapitu"/>
    <w:link w:val="Stopka"/>
    <w:uiPriority w:val="99"/>
    <w:qFormat/>
    <w:rsid w:val="00E0104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65DCE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65DCE"/>
    <w:rPr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0104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1041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568AE"/>
    <w:pPr>
      <w:ind w:left="720"/>
      <w:contextualSpacing/>
    </w:pPr>
  </w:style>
  <w:style w:type="paragraph" w:styleId="Poprawka">
    <w:name w:val="Revision"/>
    <w:uiPriority w:val="99"/>
    <w:semiHidden/>
    <w:qFormat/>
    <w:rsid w:val="00765DCE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65DCE"/>
    <w:pPr>
      <w:spacing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E01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Zielony-Kwaśniewska Katarzyna</dc:creator>
  <dc:description/>
  <cp:lastModifiedBy>Marcin Repelewicz</cp:lastModifiedBy>
  <cp:revision>2</cp:revision>
  <cp:lastPrinted>2022-02-04T12:15:00Z</cp:lastPrinted>
  <dcterms:created xsi:type="dcterms:W3CDTF">2022-02-19T20:07:00Z</dcterms:created>
  <dcterms:modified xsi:type="dcterms:W3CDTF">2022-02-19T20:07:00Z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3bfdf7-b3d6-42a7-9f35-f649f45df770_ActionId">
    <vt:lpwstr>0599764d-6937-4895-82a1-d471b5c48e49</vt:lpwstr>
  </property>
  <property fmtid="{D5CDD505-2E9C-101B-9397-08002B2CF9AE}" pid="3" name="MSIP_Label_873bfdf7-b3d6-42a7-9f35-f649f45df770_ContentBits">
    <vt:lpwstr>0</vt:lpwstr>
  </property>
  <property fmtid="{D5CDD505-2E9C-101B-9397-08002B2CF9AE}" pid="4" name="MSIP_Label_873bfdf7-b3d6-42a7-9f35-f649f45df770_Enabled">
    <vt:lpwstr>true</vt:lpwstr>
  </property>
  <property fmtid="{D5CDD505-2E9C-101B-9397-08002B2CF9AE}" pid="5" name="MSIP_Label_873bfdf7-b3d6-42a7-9f35-f649f45df770_Method">
    <vt:lpwstr>Standard</vt:lpwstr>
  </property>
  <property fmtid="{D5CDD505-2E9C-101B-9397-08002B2CF9AE}" pid="6" name="MSIP_Label_873bfdf7-b3d6-42a7-9f35-f649f45df770_Name">
    <vt:lpwstr>873bfdf7-b3d6-42a7-9f35-f649f45df770</vt:lpwstr>
  </property>
  <property fmtid="{D5CDD505-2E9C-101B-9397-08002B2CF9AE}" pid="7" name="MSIP_Label_873bfdf7-b3d6-42a7-9f35-f649f45df770_SetDate">
    <vt:lpwstr>2021-05-05T12:13:18Z</vt:lpwstr>
  </property>
  <property fmtid="{D5CDD505-2E9C-101B-9397-08002B2CF9AE}" pid="8" name="MSIP_Label_873bfdf7-b3d6-42a7-9f35-f649f45df770_SiteId">
    <vt:lpwstr>ef14d27b-bd2c-4b20-81f6-f50d7f33c306</vt:lpwstr>
  </property>
</Properties>
</file>