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1C057" w14:textId="77777777" w:rsidR="00A77B3E" w:rsidRDefault="009E25FB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6ECB893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5271B9B1" w14:textId="77777777" w:rsidR="00A77B3E" w:rsidRDefault="009E25FB">
      <w:pPr>
        <w:ind w:left="5669"/>
        <w:jc w:val="left"/>
        <w:rPr>
          <w:sz w:val="20"/>
        </w:rPr>
      </w:pPr>
      <w:r>
        <w:rPr>
          <w:sz w:val="20"/>
        </w:rPr>
        <w:t>z dnia  13 grudnia 2023 r.</w:t>
      </w:r>
    </w:p>
    <w:p w14:paraId="6FED906B" w14:textId="77777777" w:rsidR="00A77B3E" w:rsidRDefault="009E25FB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07CA3FE7" w14:textId="77777777" w:rsidR="00A77B3E" w:rsidRDefault="00A77B3E">
      <w:pPr>
        <w:ind w:left="5669"/>
        <w:jc w:val="left"/>
        <w:rPr>
          <w:sz w:val="20"/>
        </w:rPr>
      </w:pPr>
    </w:p>
    <w:p w14:paraId="75022B1A" w14:textId="77777777" w:rsidR="00A77B3E" w:rsidRDefault="00A77B3E">
      <w:pPr>
        <w:ind w:left="5669"/>
        <w:jc w:val="left"/>
        <w:rPr>
          <w:sz w:val="20"/>
        </w:rPr>
      </w:pPr>
    </w:p>
    <w:p w14:paraId="6F3C6866" w14:textId="77777777" w:rsidR="00A77B3E" w:rsidRDefault="009E25FB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Prezesa Narodowego Funduszu Zdrowia</w:t>
      </w:r>
    </w:p>
    <w:p w14:paraId="7B7DF6E1" w14:textId="6A082D2A" w:rsidR="00A77B3E" w:rsidRDefault="009E25FB">
      <w:pPr>
        <w:spacing w:before="280" w:after="280"/>
        <w:jc w:val="center"/>
        <w:rPr>
          <w:b/>
          <w:caps/>
        </w:rPr>
      </w:pPr>
      <w:r>
        <w:t xml:space="preserve">z dnia </w:t>
      </w:r>
      <w:r w:rsidR="00263FC5">
        <w:t>…………….</w:t>
      </w:r>
      <w:r>
        <w:t xml:space="preserve"> r.</w:t>
      </w:r>
    </w:p>
    <w:p w14:paraId="2A75103F" w14:textId="77777777" w:rsidR="00A77B3E" w:rsidRDefault="009E25FB">
      <w:pPr>
        <w:keepNext/>
        <w:spacing w:after="480"/>
        <w:jc w:val="center"/>
      </w:pPr>
      <w:r>
        <w:rPr>
          <w:b/>
        </w:rPr>
        <w:t>w sprawie warunków zawierania i realizacji umów na pełnienie dyżurów w dni wolne od pracy lub dyżurów w porze nocnej w aptece</w:t>
      </w:r>
    </w:p>
    <w:p w14:paraId="67FD1A20" w14:textId="77777777" w:rsidR="00A77B3E" w:rsidRDefault="009E25FB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102 ust. 5 pkt 21 i 25 ustawy z dnia 27 sierpnia 2004 r. o świadczeniach opieki zdrowotnej finansowanych ze środków publicznych (Dz. U. z 2022 r. poz. 2561, z </w:t>
      </w:r>
      <w:proofErr w:type="spellStart"/>
      <w:r>
        <w:t>późn</w:t>
      </w:r>
      <w:proofErr w:type="spellEnd"/>
      <w:r>
        <w:t>. zm.</w:t>
      </w:r>
      <w:r>
        <w:rPr>
          <w:rStyle w:val="Odwoanieprzypisudolnego"/>
          <w:color w:val="000000"/>
          <w:sz w:val="20"/>
          <w:u w:color="000000"/>
        </w:rPr>
        <w:footnoteReference w:customMarkFollows="1" w:id="1"/>
        <w:t>1)</w:t>
      </w:r>
      <w:r>
        <w:rPr>
          <w:color w:val="000000"/>
          <w:u w:color="000000"/>
        </w:rPr>
        <w:t xml:space="preserve"> oraz art. 94 ust. 15 ustawy z dnia 6 września 2001 r. - Prawo farmaceutyczne (Dz. U. z 2022 r. poz. 2301 oraz z 2023 r. poz. 605, 650, 1859 i 1938), zwanej dalej "Prawem farmaceutycznym" zarządza się, co następuje:</w:t>
      </w:r>
    </w:p>
    <w:p w14:paraId="73E02446" w14:textId="77777777" w:rsidR="00A77B3E" w:rsidRDefault="009E25F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78DC8BC9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Zarządzenie określa:</w:t>
      </w:r>
    </w:p>
    <w:p w14:paraId="3FEB8FB0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przedmiot postępowania w zakresie zawierania umów z podmiotami prowadzącymi apteki na pełnienie dyżurów w dni wolne od pracy lub dyżurów w porze nocnej w aptece finansowanych ze środków publicznych, zgodnie z art. 94 ust. 15 Prawa farmaceutycznego, o których mowa w art. 97 ust. 3 pkt 3f ustawy z dnia 27 sierpnia 2004 r. o świadczeniach opieki zdrowotnej finansowanych ze środków publicznych;</w:t>
      </w:r>
    </w:p>
    <w:p w14:paraId="4AF41B8B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szczegółowe warunki umowy, o której mowa w pkt 1, zwanej dalej "umową".</w:t>
      </w:r>
    </w:p>
    <w:p w14:paraId="11D17DB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Użyte w zarządzeniu określenia oznaczają:</w:t>
      </w:r>
    </w:p>
    <w:p w14:paraId="2CD07D45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apteka - aptekę ogólnodostępną, w rozumieniu art. 87 ust. 1 pkt 1 Prawa farmaceutycznego, realizującą umowę zawartą przez podmiot prowadzący aptekę z Narodowym Funduszem Zdrowia na wydawanie refundowanego leku, środka spożywczego specjalnego przeznaczenia żywieniowego oraz wyrobu medycznego na receptę, o której mowa w art. 41 ust. 1 ustawy z dnia 12 maja 2011 r. o refundacji leków, środków spożywczych specjalnego przeznaczenia żywieniowego oraz wyrobów medycznych</w:t>
      </w:r>
      <w:r>
        <w:rPr>
          <w:rStyle w:val="Odwoanieprzypisudolnego"/>
          <w:color w:val="000000"/>
          <w:sz w:val="20"/>
          <w:u w:color="000000"/>
        </w:rPr>
        <w:footnoteReference w:customMarkFollows="1" w:id="2"/>
        <w:t>2)</w:t>
      </w:r>
      <w:r>
        <w:rPr>
          <w:color w:val="000000"/>
          <w:u w:color="000000"/>
        </w:rPr>
        <w:t>, zwanej dalej "ustawą o refundacji";</w:t>
      </w:r>
    </w:p>
    <w:p w14:paraId="556284D9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dyżur w dzień wolny od pracy – dyżur pełniony przez aptekę ogólnodostępną w dniach, o których mowa w art. 1 lub art. 1a ust. 1 ustawy z dnia 18 stycznia 1951 r. o dniach wolnych od pracy (Dz. U. z 2020 r. poz. 1920), bez przerwy przez kolejne 4 godziny zegarowe w przedziale czasowym między godzinami 10.00 a 18.00;</w:t>
      </w:r>
    </w:p>
    <w:p w14:paraId="3F8F6F4B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dyżur w porze nocnej – dyżur pełniony przez aptekę ogólnodostępną bez przerwy przez kolejne 2 godziny zegarowe w przedziale czasowym między godzinami 19.00 a 23.00;</w:t>
      </w:r>
    </w:p>
    <w:p w14:paraId="7CAD70C0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Fundusz – Narodowy Fundusz Zdrowia;</w:t>
      </w:r>
    </w:p>
    <w:p w14:paraId="24CB7428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harmonogram - załącznik do umowy zawierający informacje dotyczące dni i godzin udzielania świadczeń w rodzaju pełnienia dyżurów podlegających finansowaniu przez Fundusz;</w:t>
      </w:r>
    </w:p>
    <w:p w14:paraId="2C33E67E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jednostka rozliczeniowa - miara przyjęta do określenia wartości świadczenia wskazanego w umowie. Jednostkę rozliczeniową stanowi ryczałt;</w:t>
      </w:r>
    </w:p>
    <w:p w14:paraId="5E1E3FF2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oddział Funduszu - oddział wojewódzki Funduszu, właściwy ze względu na adres apteki, w której ma być realizowana umowa;</w:t>
      </w:r>
    </w:p>
    <w:p w14:paraId="49880E64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okres rozliczeniowy - rozumie się przez to okres:</w:t>
      </w:r>
    </w:p>
    <w:p w14:paraId="039CE640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 1 do 15 dnia danego miesiąca,</w:t>
      </w:r>
    </w:p>
    <w:p w14:paraId="3539E983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od 16 dnia do końca miesiąca;</w:t>
      </w:r>
    </w:p>
    <w:p w14:paraId="09C00C47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podmiot - podmiot prowadzący aptekę wskazaną w uchwale, o której mowa w pkt 12 do pełnienia dyżuru w dzień wolny od pracy lub dyżuru w porze nocnej;</w:t>
      </w:r>
    </w:p>
    <w:p w14:paraId="27A3B06C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Portal NFZ - udostępniony przez Fundusz system informatyczny określony w zarządzeniu Prezesa Funduszu w sprawie korzystania z Portalu Narodowego Funduszu Zdrowia;</w:t>
      </w:r>
    </w:p>
    <w:p w14:paraId="4DB3F4A7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ryczałt - kwota o której mowa w art. 94 ust. 14 Prawa farmaceutycznego;</w:t>
      </w:r>
    </w:p>
    <w:p w14:paraId="0BBD8735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uchwała - uchwała zarządu powiatu oraz zarządzenie prezydenta miasta na prawach powiatu w rozumieniu przepisów art. 2a ust. 5 pkt 2 oraz art. 94 ust. 3 Prawa farmaceutycznego;</w:t>
      </w:r>
    </w:p>
    <w:p w14:paraId="00F8BC3F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zarząd powiatu - zarząd powiatu, a także prezydent miasta na prawach powiatu, w rozumieniu art. 2a ust. 5 pkt 1 Prawa farmaceutycznego;</w:t>
      </w:r>
    </w:p>
    <w:p w14:paraId="615A7502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 xml:space="preserve">zestawienie - zestawienie o którym mowa w art. 94 ust. 16 zdanie drugie Prawa farmaceutycznego, opracowane na podstawie </w:t>
      </w:r>
      <w:r w:rsidRPr="00263FC5">
        <w:rPr>
          <w:u w:color="000000"/>
        </w:rPr>
        <w:t>ilości godzin poszczególnych przeprowadzonych dyżurów w okresie rozliczeniowym, którego wzór stanowi załącznik nr 4 do zarządzenia.</w:t>
      </w:r>
    </w:p>
    <w:p w14:paraId="6647A97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Ilekroć w niniejszym zarządzeniu jest mowa o dyżurze bez bliższego określenia, rozumie się przez to dyżur w dzień wolny od pracy lub dyżur w porze nocnej.</w:t>
      </w:r>
    </w:p>
    <w:p w14:paraId="663C1F94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Określenia inne niż wymienione w ust. 1, użyte w zarządzeniu, mają znaczenie nadane im w przepisach odrębnych, w szczególności w Prawie farmaceutycznym.</w:t>
      </w:r>
    </w:p>
    <w:p w14:paraId="2B944E34" w14:textId="77777777" w:rsidR="00A77B3E" w:rsidRDefault="009E25F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Przedmiot umowy</w:t>
      </w:r>
    </w:p>
    <w:p w14:paraId="7388E7C5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Przedmiotem umowy jest pełnienie dyżurów w dni wolne od pracy lub dyżurów w porze nocnej w aptece prowadzonej przez podmiot zgodnie z uchwałą. </w:t>
      </w:r>
    </w:p>
    <w:p w14:paraId="66306A53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pełnionego dyżuru w ramach umowy podmiot w szczególności umożliwia realizację przez aptekę zadań określonych w art. 87 ust 2 Prawa farmaceutycznego, w tym realizację świadczeń, o których mowa w art. 15 ust. 2 pkt 14, 17 i 18 ustawy z dnia 27 sierpnia 2004 r. o świadczeniach opieki zdrowotnej finansowanych ze środków publicznych (Dz. U. z 2022 r. poz. 2561,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</w:t>
      </w:r>
      <w:r>
        <w:rPr>
          <w:rStyle w:val="Odwoanieprzypisudolnego"/>
          <w:color w:val="000000"/>
          <w:sz w:val="20"/>
          <w:u w:color="000000"/>
        </w:rPr>
        <w:footnoteReference w:customMarkFollows="1" w:id="3"/>
        <w:t>3)</w:t>
      </w:r>
      <w:r>
        <w:rPr>
          <w:color w:val="000000"/>
          <w:u w:color="000000"/>
        </w:rPr>
        <w:t>), zwanej dalej „ustawą o świadczeniach”.</w:t>
      </w:r>
    </w:p>
    <w:p w14:paraId="6A6BD26F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Fundusz zawiera umowę z podmiotem prowadzącym aptekę wskazaną w uchwale, zgodnie z terminami pełnienia dyżurów określonych dla tej apteki w uchwale.</w:t>
      </w:r>
    </w:p>
    <w:p w14:paraId="4574D5D3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Wzór umowy jest określony w</w:t>
      </w:r>
      <w:r w:rsidRPr="00263FC5">
        <w:rPr>
          <w:u w:color="000000"/>
        </w:rPr>
        <w:t> załączniku nr 1 do zarządzenia.</w:t>
      </w:r>
    </w:p>
    <w:p w14:paraId="2E3BCFE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Dni i godziny pełnienia dyżurów przez aptekę wynikające z uchwały, określa harmonogram, stanowiący </w:t>
      </w:r>
      <w:r>
        <w:rPr>
          <w:b/>
          <w:color w:val="000000"/>
          <w:u w:color="000000"/>
        </w:rPr>
        <w:t>załącznik nr 1 do umowy</w:t>
      </w:r>
      <w:r>
        <w:rPr>
          <w:color w:val="000000"/>
          <w:u w:color="000000"/>
        </w:rPr>
        <w:t>.</w:t>
      </w:r>
    </w:p>
    <w:p w14:paraId="47A3990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Odstępstwa od wzoru umowy wymagają pisemnej zgody Prezesa Funduszu.</w:t>
      </w:r>
    </w:p>
    <w:p w14:paraId="6A3164C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Umowa jest zawierana z podmiotem odrębnie dla każdej apteki, w której mają być realizowane dyżury.</w:t>
      </w:r>
    </w:p>
    <w:p w14:paraId="03F4D11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Umowy mogą być zawierane w stosunku do aptek w rozumieniu art. 87 ust. 1 pkt 1 Prawa farmaceutycznego.</w:t>
      </w:r>
    </w:p>
    <w:p w14:paraId="6206E155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 dopuszcza się realizacji umów z udziałem podwykonawców.</w:t>
      </w:r>
    </w:p>
    <w:p w14:paraId="3CFF62A1" w14:textId="77777777" w:rsidR="00A77B3E" w:rsidRDefault="009E25F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zawierania umów</w:t>
      </w:r>
    </w:p>
    <w:p w14:paraId="2C7791C8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Postępowania w sprawie zawarcia umowy przeprowadzane są z użyciem Portalu NFZ</w:t>
      </w:r>
    </w:p>
    <w:p w14:paraId="0220709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Umowa zawierana jest z podmiotem na podstawie prawidłowych i kompletnych informacji uzupełnionych w Portalu NFZ oraz załączników do zarządzenia.</w:t>
      </w:r>
    </w:p>
    <w:p w14:paraId="318BF68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doręczeniu przez zarząd powiatu do oddziału Funduszu kopii uchwały lub kopii uchwały zmieniającej, oddział Funduszu niezwłocznie - w terminie do 7 dni od otrzymania uchwały, zawiadamia podmiot o rozpoczęciu postępowania w sprawie zawarcia umowy. Oddział Funduszu w zawiadomieniu, o którym mowa w zdaniu pierwszym informuje podmiot o konieczności w ciągu 7 dni od jego otrzymania:</w:t>
      </w:r>
    </w:p>
    <w:p w14:paraId="617E1A59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uzupełnienia przez podmiot informacji w Portalu NFZ, dotyczących harmonogramu;</w:t>
      </w:r>
    </w:p>
    <w:p w14:paraId="3DC5AFBC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przekazania oryginałów dokumentów albo ich kopii potwierdzonych za zgodność z oryginałem przez podmiot lub osobę uprawnioną do jego reprezentowania:</w:t>
      </w:r>
    </w:p>
    <w:p w14:paraId="63F38C3F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wniosku w sprawie rachunku bankowego, którego wzór określony jest w załączniku nr 2 do zarządzenia - poprzez Portal NFZ oraz w formie pisemnej. Wniosek ten stanowi podstawę wpisania numeru rachunku bankowego podmiotu do umowy.</w:t>
      </w:r>
    </w:p>
    <w:p w14:paraId="11583BA2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pełnomocnictwa do składania oświadczeń woli w imieniu podmiotu – w przypadku gdy podmiot jest reprezentowany przez pełnomocnika.</w:t>
      </w:r>
    </w:p>
    <w:p w14:paraId="00F47B2A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Dokumenty, o których mowa w ust. 3 pkt 2, powinny być zgodne ze stanem faktycznym i prawnym.</w:t>
      </w:r>
    </w:p>
    <w:p w14:paraId="3E25AE69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dokumentów składanych w formie elektronicznej, kopie dokumentów powinny być podpisane podpisem elektronicznym przez podmiot lub osobę uprawnioną do jego reprezentowania.</w:t>
      </w:r>
    </w:p>
    <w:p w14:paraId="46A0B5CE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Oddział Funduszu może zażądać przedstawienia oryginału dokumentu w przypadku, w którym kopia dokumentu jest nieczytelna lub budzi wątpliwości, co do jej zgodności z oryginałem, a brak jest możliwości weryfikacji jej prawdziwości w inny sposób.</w:t>
      </w:r>
    </w:p>
    <w:p w14:paraId="1E6B85F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Szczegółową procedurę ustalania oraz zmiany numeru rachunku bankowego określa zarządzenie Prezesa Funduszu w sprawie procedury ustalania oraz zmiany rachunku bankowego świadczeniodawców, podmiotów prowadzących apteki lub punkty apteczne oraz pozostałych kontrahentów.</w:t>
      </w:r>
    </w:p>
    <w:p w14:paraId="1DFF1E5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 uzyskaniu prawidłowych i kompletnych informacji i dokumentów, o których mowa w § 5 ust. 3 oddział Funduszu niezwłocznie, nie później niż w terminie 7 dni przesyła podmiotowi umowę w celu jej podpisania lub informuje podmiot o możliwości podpisania umowy w siedzibie oddziału Funduszu.</w:t>
      </w:r>
    </w:p>
    <w:p w14:paraId="5F3AA4C6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Umowę oddział Funduszu sporządza na podstawie dokumentów i danych, o których mowa w § 5 ust. 3, zgodnie ze wzorem określonym w zarządzeniu, z zastrzeżeniem § 3 ust. 6.</w:t>
      </w:r>
    </w:p>
    <w:p w14:paraId="67D0253B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Umowa podpisywana jest przez Prezesa Funduszu lub osobę przez niego upoważnioną oraz przez podmiot lub osobę upoważnioną do jego reprezentowania.</w:t>
      </w:r>
    </w:p>
    <w:p w14:paraId="37313874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Umowa oraz aneks do umowy zawierana jest na okres do ostatniego dnia roku kalendarzowego, którego dotyczy uchwała.</w:t>
      </w:r>
    </w:p>
    <w:p w14:paraId="764F82D1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Zmiany w harmonogramie wymagają podpisania aneksu do umowy.</w:t>
      </w:r>
    </w:p>
    <w:p w14:paraId="635A9378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Fundusz podaje do publicznej wiadomości informacje o zawartych umowach.</w:t>
      </w:r>
    </w:p>
    <w:p w14:paraId="24D85310" w14:textId="77777777" w:rsidR="00A77B3E" w:rsidRDefault="009E25F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realizacji, sprawozdawania i rozliczania umowy</w:t>
      </w:r>
    </w:p>
    <w:p w14:paraId="19F758F1" w14:textId="77777777" w:rsidR="00A77B3E" w:rsidRPr="009E25FB" w:rsidRDefault="009E25FB">
      <w:pPr>
        <w:keepLines/>
        <w:spacing w:before="120" w:after="120"/>
        <w:ind w:firstLine="340"/>
        <w:rPr>
          <w:color w:val="FF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Rozliczanie świadczeń udzielanych w ramach umowy odbywa się zgodnie z Katalogiem produktów rozliczeniowych określonym w </w:t>
      </w:r>
      <w:r w:rsidRPr="00263FC5">
        <w:rPr>
          <w:u w:color="000000"/>
        </w:rPr>
        <w:t>załączniku nr 3 do zarządzenia.</w:t>
      </w:r>
    </w:p>
    <w:p w14:paraId="411BDE02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Podmiot obowiązany jest udzielać świadczeń zgodnie z określonymi w uchwale dniami oraz godzinami pełnienia dyżurów w prowadzonej przez siebie aptece, której dotyczy ta uchwała.</w:t>
      </w:r>
    </w:p>
    <w:p w14:paraId="6520BF0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Podmiot obowiązany jest udzielać świadczeń w czasie pełnienia dyżuru zgodnie z przepisami odrębnymi, w szczególności z Prawem farmaceutycznym, ustawą o refundacji, ustawą o świadczeniach, ustawą z dnia 6 listopada 2008 r. o prawach pacjenta i Rzeczniku Praw Pacjenta (Dz. U. z 2023 r. poz. 1545, 1675, 1692, 1972) oraz aktami wykonawczymi do tych ustaw, a także zgodnie z niniejszym zarządzeniem.</w:t>
      </w:r>
    </w:p>
    <w:p w14:paraId="344C5FC2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Projekt zestawienia godzin dyżurów przeprowadzonych w danym okresie rozliczeniowym, podmiot opracowuje na podstawie zatwierdzonych w Portalu NFZ przez aptekę, której dotyczy umowa godzin dyżurowania wskazanych w harmonogramie. Zatwierdzenia należy dokonać nie wcześniej niż w dniu dyżuru</w:t>
      </w:r>
      <w:r>
        <w:rPr>
          <w:b/>
          <w:color w:val="000000"/>
          <w:u w:color="000000"/>
        </w:rPr>
        <w:t>.</w:t>
      </w:r>
    </w:p>
    <w:p w14:paraId="71025982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przekazuje projekt zestawienia, o którym mowa w ust. 1 wraz z danymi, o których mowa w art. 45 ust. 2 ustawy o refundacji.</w:t>
      </w:r>
    </w:p>
    <w:p w14:paraId="0230CDB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zestawienia, o którym mowa w ust. 1 jest weryfikowany w oddziale Funduszu pod względem zgodności terminów, rodzajów i ilości godzin przeprowadzonego dyżuru z danymi w harmonogramie w terminie 5 dni roboczych od dnia jego otrzymania.</w:t>
      </w:r>
    </w:p>
    <w:p w14:paraId="2551625E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Oddział Funduszu po pozytywnej weryfikacji projektu zestawienia, o którym mowa w ust. 1 przekazuje podmiotowi szablon rachunku wraz z zatwierdzonym zestawieniem.</w:t>
      </w:r>
    </w:p>
    <w:p w14:paraId="3E37650D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Szablon rachunku, o którym mowa w ust. 4 określony jest w załączniku nr 1 do zarządzenia w sprawie szczegółowego komunikatu XML dotyczącego przekazywania dokumentów rozliczeniowych</w:t>
      </w:r>
      <w:r>
        <w:rPr>
          <w:color w:val="000000"/>
          <w:u w:color="000000"/>
        </w:rPr>
        <w:br/>
        <w:t>w postaci dokumentu elektronicznego.</w:t>
      </w:r>
    </w:p>
    <w:p w14:paraId="6E2C775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stwierdzenia nieprawidłowości w zestawieniu oddział Funduszu przekazuje podmiotowi informacje o nieprawidłowościach w celu poprawy zestawienia.</w:t>
      </w:r>
    </w:p>
    <w:p w14:paraId="3AEB39B8" w14:textId="77777777" w:rsidR="00A77B3E" w:rsidRPr="00263FC5" w:rsidRDefault="009E25FB">
      <w:pPr>
        <w:keepLines/>
        <w:spacing w:before="120" w:after="120"/>
        <w:ind w:firstLine="340"/>
        <w:rPr>
          <w:u w:color="000000"/>
        </w:rPr>
      </w:pPr>
      <w:r w:rsidRPr="009E25FB">
        <w:rPr>
          <w:color w:val="FF0000"/>
        </w:rPr>
        <w:t>7. </w:t>
      </w:r>
      <w:r w:rsidRPr="00263FC5">
        <w:rPr>
          <w:u w:color="000000"/>
        </w:rPr>
        <w:t>Po zatwierdzeniu przez oddział Funduszu zestawienia następuje zamknięcie okresu rozliczeniowego, co uniemożliwia podmiotowi składanie korekt do tego okresu rozliczeniowego, z zastrzeżeniem § 13.</w:t>
      </w:r>
    </w:p>
    <w:p w14:paraId="6D121E15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Podmiot przekazuje podpisane zestawienie wraz z uzgodnionym zestawieniem zbiorczym ze zrealizowanych recept, o którym mowa w art. 45 ust. 5 ustawy o refundacji.</w:t>
      </w:r>
    </w:p>
    <w:p w14:paraId="6B190E74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Zestawienie powinno być podpisane przez podmiot lub osobę uprawnioną do jego reprezentowania. Zestawienie złożone w formie elektronicznej powinno być podpisane podpisem elektronicznym przez podmiot lub osobę upoważnioną do jego reprezentowania.</w:t>
      </w:r>
    </w:p>
    <w:p w14:paraId="3B4C57AD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1 Podstawę rozliczeń i płatności za świadczenia udzielone w okresie rozliczeniowym stanowią rachunek oraz zestawienie, zwane dalej „dokumentami rozliczeniowymi”.</w:t>
      </w:r>
    </w:p>
    <w:p w14:paraId="7ACC5219" w14:textId="666B3873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Rachunek, o którym mowa w ust. 1 podmiot wystawia na podstawie zatwierdzonego przez oddział Funduszu </w:t>
      </w:r>
      <w:r w:rsidRPr="00263FC5">
        <w:rPr>
          <w:u w:color="000000"/>
        </w:rPr>
        <w:t>zestawienia lub korekty</w:t>
      </w:r>
      <w:r w:rsidR="00263FC5" w:rsidRPr="00263FC5">
        <w:rPr>
          <w:u w:color="000000"/>
        </w:rPr>
        <w:t xml:space="preserve"> zestawienia, o której mowa w </w:t>
      </w:r>
      <w:r w:rsidR="00263FC5" w:rsidRPr="00263FC5">
        <w:t>§</w:t>
      </w:r>
      <w:r w:rsidRPr="00263FC5">
        <w:rPr>
          <w:u w:color="000000"/>
        </w:rPr>
        <w:t xml:space="preserve"> 13, w terminie</w:t>
      </w:r>
      <w:r>
        <w:rPr>
          <w:color w:val="000000"/>
          <w:u w:color="000000"/>
        </w:rPr>
        <w:t xml:space="preserve"> do 10. dni od dnia otrzymania z oddziału Funduszu szablonu rachunku wraz z zatwierdzonym zestawieniem.</w:t>
      </w:r>
    </w:p>
    <w:p w14:paraId="0B768983" w14:textId="77777777" w:rsidR="00A77B3E" w:rsidRDefault="009E25F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 Podmiot przekazuje dokumenty rozliczeniowe w postaci elektronicznej lub papierowej dyrektorowi oddziału wojewódzkiego Funduszu, z którym zawarł umowę.</w:t>
      </w:r>
    </w:p>
    <w:p w14:paraId="5D8626F4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jeżeli rachunek, o którym mowa w ust. 1 sporządzony został w postaci elektronicznej, podmiot przekazuje go zgodnie z formatem określonym w załączniku nr 2 do zarządzenia w sprawie szczegółowego komunikatu XML dotyczącego przekazywania dokumentów rozliczeniowych w postaci dokumentu elektronicznego.</w:t>
      </w:r>
    </w:p>
    <w:p w14:paraId="7E91399A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Wysokość wynagrodzenia podmiotu z tytułu realizacji umowy, stanowi iloczyn godzin przeprowadzonych dyżurów i wartości poszczególnych jednostek rozliczeniowych określonych w załączniku nr 3 do zarządzenia, stanowiącym Katalog produktów rozliczeniowych, z zastrzeżeniem ust. 2.</w:t>
      </w:r>
    </w:p>
    <w:p w14:paraId="245BB66B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Ilość godzin przeprowadzonych dyżurów w danym dniu mniejsza niż:</w:t>
      </w:r>
    </w:p>
    <w:p w14:paraId="6D71E8E1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cztery - w zakresie dyżuru pełnionego w dzień wolny od pracy;</w:t>
      </w:r>
    </w:p>
    <w:p w14:paraId="460000EA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dwie - w zakresie dyżuru pełnionego w porze nocnej</w:t>
      </w:r>
    </w:p>
    <w:p w14:paraId="092FF08C" w14:textId="77777777" w:rsidR="00A77B3E" w:rsidRDefault="009E25FB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nie podlega finansowaniu przez Fundusz.</w:t>
      </w:r>
    </w:p>
    <w:p w14:paraId="0F2BCEAE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Oddział Funduszu wypłaca wynagrodzenie z tytułu realizacji umowy przelewem na wskazany w umowie rachunek bankowy podmiotu nie później niż w terminie 15 dni od dnia otrzymania zestawienia.</w:t>
      </w:r>
    </w:p>
    <w:p w14:paraId="1EA495F2" w14:textId="77777777" w:rsidR="00A77B3E" w:rsidRPr="009E25FB" w:rsidRDefault="009E25FB">
      <w:pPr>
        <w:keepLines/>
        <w:spacing w:before="120" w:after="120"/>
        <w:ind w:firstLine="340"/>
        <w:rPr>
          <w:color w:val="FF0000"/>
          <w:u w:color="000000"/>
        </w:rPr>
      </w:pPr>
      <w:r>
        <w:rPr>
          <w:b/>
        </w:rPr>
        <w:lastRenderedPageBreak/>
        <w:t>§ 13. </w:t>
      </w:r>
      <w:r>
        <w:t>1. </w:t>
      </w:r>
      <w:r>
        <w:rPr>
          <w:color w:val="000000"/>
          <w:u w:color="000000"/>
        </w:rPr>
        <w:t xml:space="preserve">Podmiotowi przysługuje prawo do korekty zestawienia dotyczącego zamkniętego okresu rozliczeniowego jedynie po pozytywnym rozpatrzeniu umotywowanego wniosku podmiotu przez dyrektora oddziału wojewódzkiego </w:t>
      </w:r>
      <w:r w:rsidRPr="00263FC5">
        <w:rPr>
          <w:u w:color="000000"/>
        </w:rPr>
        <w:t>Funduszu. Wzór korekty zestawienia stanowi załącznik nr 5 do zarządzenia.</w:t>
      </w:r>
      <w:r w:rsidRPr="009E25FB">
        <w:rPr>
          <w:b/>
          <w:color w:val="FF0000"/>
          <w:u w:color="000000"/>
        </w:rPr>
        <w:t xml:space="preserve"> </w:t>
      </w:r>
    </w:p>
    <w:p w14:paraId="2B19294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Korekty do zamkniętego okresu rozliczeniowego podmiot może składać w terminie 3 miesięcy od daty jego zamknięcia, nie później jednak niż do 15 marca roku następnego.</w:t>
      </w:r>
    </w:p>
    <w:p w14:paraId="7F5048E6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Fundusz w trybie monitorowania może prowadzić analizy danych przekazywanych przez podmiot co może skutkować wezwaniem podmiotu do złożenia korekty.</w:t>
      </w:r>
    </w:p>
    <w:p w14:paraId="460998CA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Podmiot jest obwiązany poddać się kontroli przeprowadzanej przez Fundusz. Do kontroli stosuje się przepisy działu IIIA ustawy o świadczeniach. W szczególności podmiot jest zobowiązany do realizacji obowiązków o których mowa w art. 61j ust. 6 ustawy o świadczeniach.</w:t>
      </w:r>
    </w:p>
    <w:p w14:paraId="79375353" w14:textId="77777777" w:rsidR="00A77B3E" w:rsidRDefault="009E25F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 końcowy</w:t>
      </w:r>
    </w:p>
    <w:p w14:paraId="5A847E1A" w14:textId="77777777" w:rsidR="00A77B3E" w:rsidRDefault="009E25F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Zarządzenie wchodzi w życie z dniem 1 stycznia 2024 r.</w:t>
      </w:r>
    </w:p>
    <w:p w14:paraId="27E69B77" w14:textId="77777777" w:rsidR="00A77B3E" w:rsidRDefault="009E25FB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4E6ECE9" w14:textId="77777777" w:rsidR="00A77B3E" w:rsidRDefault="009E25F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5555F" w14:paraId="42C083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1B87D4" w14:textId="77777777" w:rsidR="00B5555F" w:rsidRDefault="00B555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69A0B" w14:textId="77777777" w:rsidR="00B5555F" w:rsidRDefault="009E25F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 NARODOWEGO FUNDUSZU ZDROWIA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Filip Nowak</w:t>
            </w:r>
          </w:p>
        </w:tc>
      </w:tr>
    </w:tbl>
    <w:p w14:paraId="6E8251E4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88C8A19" w14:textId="795CF152" w:rsidR="00A77B3E" w:rsidRDefault="009E25FB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....................</w:t>
      </w:r>
      <w:r>
        <w:rPr>
          <w:color w:val="000000"/>
          <w:u w:color="000000"/>
        </w:rPr>
        <w:br/>
        <w:t>Prezesa Narodowego Funduszu Zdrowia</w:t>
      </w:r>
      <w:r>
        <w:rPr>
          <w:color w:val="000000"/>
          <w:u w:color="000000"/>
        </w:rPr>
        <w:br/>
        <w:t xml:space="preserve">z dnia </w:t>
      </w:r>
      <w:r w:rsidR="00263FC5">
        <w:rPr>
          <w:color w:val="000000"/>
          <w:u w:color="000000"/>
        </w:rPr>
        <w:t>……………</w:t>
      </w:r>
    </w:p>
    <w:p w14:paraId="629A94B5" w14:textId="77777777" w:rsidR="00A77B3E" w:rsidRDefault="009E25F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UMOWA Nr ................./.........</w:t>
      </w:r>
      <w:r>
        <w:rPr>
          <w:b/>
          <w:color w:val="000000"/>
          <w:u w:color="000000"/>
        </w:rPr>
        <w:br/>
        <w:t>na pełnienie dyżurów w dni wolne od pracy lub dyżurów w porze nocnej w aptece</w:t>
      </w:r>
    </w:p>
    <w:p w14:paraId="5F47C35C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zawarta w .............................................., dnia ................................................. roku, pomiędzy:</w:t>
      </w:r>
    </w:p>
    <w:p w14:paraId="5F1E97EE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Narodowym Funduszem Zdrowia – reprezentowanym przez Prezesa Narodowego Funduszu Zdrowia,</w:t>
      </w:r>
    </w:p>
    <w:p w14:paraId="33B77ACD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imieniu którego działa: ................................................... (wskazanie imienia i nazwiska osoby umocowanej)</w:t>
      </w:r>
    </w:p>
    <w:p w14:paraId="20EECF2F" w14:textId="77777777" w:rsidR="00A77B3E" w:rsidRDefault="009E25FB">
      <w:pPr>
        <w:keepLines/>
        <w:spacing w:before="120" w:after="120"/>
        <w:ind w:left="227" w:hanging="113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................................................ (wskazanie stanowiska) .................................. (nazwa oddziału) Oddziału</w:t>
      </w:r>
    </w:p>
    <w:p w14:paraId="048F0735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Wojewódzkiego Narodowego Funduszu Zdrowia z siedzibą w .................................................. (adres),</w:t>
      </w:r>
    </w:p>
    <w:p w14:paraId="7E143A84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podstawie pełnomocnictwa/pełnomocnictw</w:t>
      </w:r>
      <w:r>
        <w:rPr>
          <w:rStyle w:val="Odwoanieprzypisudolnego"/>
          <w:color w:val="000000"/>
          <w:sz w:val="20"/>
          <w:u w:color="000000"/>
        </w:rPr>
        <w:footnoteReference w:customMarkFollows="1" w:id="4"/>
        <w:t>1)</w:t>
      </w:r>
      <w:r>
        <w:rPr>
          <w:color w:val="000000"/>
          <w:u w:color="000000"/>
        </w:rPr>
        <w:t>) nr................ z dnia.............../ i nr .........</w:t>
      </w:r>
    </w:p>
    <w:p w14:paraId="6915D7FB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 dnia............./, zwanym dalej </w:t>
      </w:r>
      <w:r>
        <w:rPr>
          <w:b/>
          <w:color w:val="000000"/>
          <w:u w:color="000000"/>
        </w:rPr>
        <w:t>"Funduszem",</w:t>
      </w:r>
    </w:p>
    <w:p w14:paraId="060BA61B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14:paraId="07F01F32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podmiotem prowadzącym aptekę:</w:t>
      </w:r>
    </w:p>
    <w:p w14:paraId="21E97C49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nazwa podmiotu</w:t>
      </w:r>
    </w:p>
    <w:p w14:paraId="1551BC10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7BA8667C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siedziba i adres podmiotu</w:t>
      </w:r>
    </w:p>
    <w:p w14:paraId="0670977D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28705461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NIP ................................................................................................................................................................</w:t>
      </w:r>
    </w:p>
    <w:p w14:paraId="7861C907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REGON</w:t>
      </w:r>
    </w:p>
    <w:p w14:paraId="5A6A0FCC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31ECE17F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KRS/EDG(CEIDG)</w:t>
      </w:r>
      <w:r>
        <w:rPr>
          <w:rStyle w:val="Odwoanieprzypisudolnego"/>
          <w:color w:val="000000"/>
          <w:sz w:val="20"/>
          <w:u w:color="000000"/>
        </w:rPr>
        <w:footnoteReference w:customMarkFollows="1" w:id="5"/>
        <w:t>2)</w:t>
      </w:r>
      <w:r>
        <w:rPr>
          <w:color w:val="000000"/>
          <w:u w:color="000000"/>
        </w:rPr>
        <w:t> </w:t>
      </w:r>
    </w:p>
    <w:p w14:paraId="67939D8D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251010F4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prowadzącym aptekę o nadanym przez Fundusz numerze identyfikacyjnym .................................</w:t>
      </w:r>
    </w:p>
    <w:p w14:paraId="7467153D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mieszczącą się przy ul. </w:t>
      </w:r>
      <w:r>
        <w:rPr>
          <w:color w:val="000000"/>
          <w:u w:color="000000"/>
        </w:rPr>
        <w:t>.......................................................... w ...........................................................</w:t>
      </w:r>
    </w:p>
    <w:p w14:paraId="31A6B2A2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reprezentowanym przez</w:t>
      </w:r>
      <w:r>
        <w:rPr>
          <w:rStyle w:val="Odwoanieprzypisudolnego"/>
          <w:color w:val="000000"/>
          <w:sz w:val="20"/>
          <w:u w:color="000000"/>
        </w:rPr>
        <w:footnoteReference w:customMarkFollows="1" w:id="6"/>
        <w:t>3)</w:t>
      </w:r>
      <w:r>
        <w:rPr>
          <w:color w:val="000000"/>
          <w:u w:color="000000"/>
        </w:rPr>
        <w:t> </w:t>
      </w:r>
    </w:p>
    <w:p w14:paraId="631FB2DD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</w:t>
      </w:r>
    </w:p>
    <w:p w14:paraId="521DA319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posiadającym umowę na wydawanie </w:t>
      </w:r>
      <w:r>
        <w:rPr>
          <w:color w:val="000000"/>
          <w:u w:color="000000"/>
        </w:rPr>
        <w:t xml:space="preserve">refundowanych leków, środków spożywczych specjalnego przeznaczenia żywieniowego oraz wyrobów medycznych na receptę </w:t>
      </w:r>
      <w:r>
        <w:rPr>
          <w:b/>
          <w:color w:val="000000"/>
          <w:u w:color="000000"/>
        </w:rPr>
        <w:t>numer ............................................................ ,</w:t>
      </w:r>
    </w:p>
    <w:p w14:paraId="5606D59D" w14:textId="77777777" w:rsidR="00A77B3E" w:rsidRDefault="009E25FB">
      <w:pPr>
        <w:keepLines/>
        <w:spacing w:before="120" w:after="120"/>
        <w:ind w:left="227" w:hanging="113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b/>
          <w:color w:val="000000"/>
          <w:u w:color="000000"/>
        </w:rPr>
        <w:t>zwanym dalej "podmiotem" lub "podmiotem prowadzącym aptekę".</w:t>
      </w:r>
    </w:p>
    <w:p w14:paraId="5F3DD893" w14:textId="77777777" w:rsidR="00A77B3E" w:rsidRDefault="009E2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PRZEDMIOT UMOWY</w:t>
      </w:r>
    </w:p>
    <w:p w14:paraId="62AA78D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Przedmiotem umowy jest świadczenie pełnienia dyżurów:</w:t>
      </w:r>
    </w:p>
    <w:p w14:paraId="40EB7A9F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w dzień wolny od pracy – zgodnie z art. 2 pkt 7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ustawy z dnia 6 września 2001 r. - Prawo farmaceutyczne (Dz. U. z 2022 poz. 2301 oraz z 2023 r. poz. 605, 650, 1859 i 1938), zwanej dalej "Prawem farmaceutycznym";</w:t>
      </w:r>
    </w:p>
    <w:p w14:paraId="24CBF26A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 porze nocnej – zgodnie z art. 2 pkt 7</w:t>
      </w:r>
      <w:r>
        <w:rPr>
          <w:color w:val="000000"/>
          <w:u w:color="000000"/>
          <w:vertAlign w:val="superscript"/>
        </w:rPr>
        <w:t xml:space="preserve">4 </w:t>
      </w:r>
      <w:r>
        <w:rPr>
          <w:color w:val="000000"/>
          <w:u w:color="000000"/>
        </w:rPr>
        <w:t>Prawa farmaceutycznego</w:t>
      </w:r>
    </w:p>
    <w:p w14:paraId="3F1F9F61" w14:textId="77777777" w:rsidR="00A77B3E" w:rsidRDefault="009E25FB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zwanych dalej „dyżurami” w aptece prowadzonej przez podmiot, w zakresie określonym w załączniku nr 1 do umowy (Harmonogram).</w:t>
      </w:r>
    </w:p>
    <w:p w14:paraId="3B322208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prowadzący aptekę zobowiązany jest realizować świadczenie wskazane w ust. 1 zgodnie z:</w:t>
      </w:r>
    </w:p>
    <w:p w14:paraId="0D5065ED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warunkami realizacji umowy, określonymi w zarządzeniu Prezesa Narodowego Funduszu Zdrowia w sprawie ogólnych warunków zawierania i realizacji umów na pełnienie dyżurów w dni wolne od pracy lub dyżurów w porze nocnej w aptece, zwanym dalej „zarządzeniem”;</w:t>
      </w:r>
    </w:p>
    <w:p w14:paraId="6062E07B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uchwałą zarządu powiatu, o której mowa w art. 94 ust. 3 Prawa farmaceutycznego, która określa dni oraz godziny pełnienia dyżurów przez aptekę ogólnodostępną prowadzoną przez podmiot;</w:t>
      </w:r>
    </w:p>
    <w:p w14:paraId="4C4AAF0A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przepisami określonymi w szczególności w:</w:t>
      </w:r>
    </w:p>
    <w:p w14:paraId="682A0319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Prawie farmaceutycznym,</w:t>
      </w:r>
    </w:p>
    <w:p w14:paraId="2EC5C893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ustawie z dnia 12 maja 2011 r. o refundacji leków, środków spożywczych specjalnego przeznaczenia żywieniowego oraz wyrobów medycznych</w:t>
      </w:r>
      <w:r>
        <w:rPr>
          <w:rStyle w:val="Odwoanieprzypisudolnego"/>
          <w:color w:val="000000"/>
          <w:sz w:val="20"/>
          <w:u w:color="000000"/>
        </w:rPr>
        <w:footnoteReference w:customMarkFollows="1" w:id="7"/>
        <w:t>4)</w:t>
      </w:r>
      <w:r>
        <w:rPr>
          <w:color w:val="000000"/>
          <w:u w:color="000000"/>
        </w:rPr>
        <w:t>, zwanej dalej "ustawą o refundacji",</w:t>
      </w:r>
    </w:p>
    <w:p w14:paraId="74AC77DB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ustawie z dnia 27 sierpnia 2004 r. o świadczeniach opieki zdrowotnej finansowanych ze środków publicznych (Dz. U. z 2022 r. poz. 2561,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</w:t>
      </w:r>
      <w:r>
        <w:rPr>
          <w:rStyle w:val="Odwoanieprzypisudolnego"/>
          <w:color w:val="000000"/>
          <w:sz w:val="20"/>
          <w:u w:color="000000"/>
        </w:rPr>
        <w:footnoteReference w:customMarkFollows="1" w:id="8"/>
        <w:t>5)</w:t>
      </w:r>
      <w:r>
        <w:rPr>
          <w:color w:val="000000"/>
          <w:u w:color="000000"/>
        </w:rPr>
        <w:t>, zwanej dalej "ustawą o świadczeniach",</w:t>
      </w:r>
    </w:p>
    <w:p w14:paraId="177EFF34" w14:textId="77777777" w:rsidR="00A77B3E" w:rsidRDefault="009E25F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ustawie z dnia 6 listopada 2008 r. o prawach pacjenta i Rzeczniku Praw Pacjenta (Dz. U. z 2023 r. poz. 1545, 1675, 1692, 1972</w:t>
      </w:r>
    </w:p>
    <w:p w14:paraId="7E111E11" w14:textId="77777777" w:rsidR="00A77B3E" w:rsidRDefault="009E25F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oraz aktami wykonawczymi do tych ustaw.</w:t>
      </w:r>
    </w:p>
    <w:p w14:paraId="71BB6A82" w14:textId="77777777" w:rsidR="00A77B3E" w:rsidRDefault="009E2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ORGANIZACJA UDZIELANIA ŚWIADCZEŃ</w:t>
      </w:r>
    </w:p>
    <w:p w14:paraId="3DF1F2A4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Dyżury przeprowadzane są w aptece zgodnie z harmonogramem, wskazanym w załączniku nr 1 do umowy.</w:t>
      </w:r>
    </w:p>
    <w:p w14:paraId="05F64956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dopuszcza się realizacji umowy przez podwykonawców.</w:t>
      </w:r>
    </w:p>
    <w:p w14:paraId="54680DDB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 zobowiązany jest do bieżącego aktualizowania informacji zawartych w harmonogramie.</w:t>
      </w:r>
    </w:p>
    <w:p w14:paraId="36E86B71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Aktualizacji danych, o których mowa w ust. 3, należy dokonywać za pomocą udostępnionego przez Fundusz Portalu Narodowego Funduszu Zdrowia, na zasadach i warunkach określonych w zarządzeniu Prezesa Narodowego Funduszu Zdrowia w sprawie korzystania z Portalu Narodowego Funduszu Zdrowia.</w:t>
      </w:r>
    </w:p>
    <w:p w14:paraId="0D6EA293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Zmiany harmonogramu wymagają sporządzenia aneksu do umowy.</w:t>
      </w:r>
    </w:p>
    <w:p w14:paraId="685F90AE" w14:textId="77777777" w:rsidR="00A77B3E" w:rsidRDefault="009E2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br/>
        <w:t>FINANSOWANIE ŚWIADCZEŃ</w:t>
      </w:r>
    </w:p>
    <w:p w14:paraId="353E54A7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Wynagrodzenie za bieżący okres rozliczeniowy, określona w rachunku, jest ustalana zgodnie z zasadami określonymi w zarządzeniu. Wynagrodzenie z tytułu zawartej umowy za pełnienie dyżurów, Fundusz wypłaca na rachunek bankowy:</w:t>
      </w:r>
    </w:p>
    <w:p w14:paraId="334264A8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Dane posiadacza rachunku bankowego: ...........................................................</w:t>
      </w:r>
    </w:p>
    <w:p w14:paraId="151C60A5" w14:textId="77777777" w:rsidR="00A77B3E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nr ...................................................................................................................</w:t>
      </w:r>
    </w:p>
    <w:p w14:paraId="7CB444B9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Zmiana numeru rachunku bankowego, o którym mowa w ust. 1, dokonywana jest w oparciu o zarządzenie Prezesa Funduszu w sprawie procedury ustalania oraz zmiany rachunku bankowego świadczeniodawców, podmiotów prowadzących apteki lub punkty apteczne oraz pozostałych kontrahentów.</w:t>
      </w:r>
    </w:p>
    <w:p w14:paraId="2ABD628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Podstawą rozliczeń i płatności za świadczenia udzielone w okresie rozliczeniowym jest rachunek wystawiony na podstawie zatwierdzonego przez oddział Funduszu zestawienia </w:t>
      </w:r>
      <w:r w:rsidRPr="00263FC5">
        <w:rPr>
          <w:color w:val="000000"/>
          <w:u w:color="000000"/>
        </w:rPr>
        <w:t>oraz zestawienie.</w:t>
      </w:r>
    </w:p>
    <w:p w14:paraId="3E7A59B8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Rachunek o którym mowa w ust. 3 podmiot przekazuje w postaci papierowej lub elektronicznej zgodnie z zasadami określonymi w zarządzeniu.</w:t>
      </w:r>
    </w:p>
    <w:p w14:paraId="76D0BEE8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przypadku jeżeli rachunek, o którym mowa w ust. 3 sporządzony został w postaci elektronicznej podmiot </w:t>
      </w:r>
      <w:r w:rsidRPr="00263FC5">
        <w:rPr>
          <w:color w:val="000000"/>
          <w:u w:color="000000"/>
        </w:rPr>
        <w:t xml:space="preserve">przekazuje </w:t>
      </w:r>
      <w:r w:rsidRPr="00263FC5">
        <w:rPr>
          <w:u w:color="000000"/>
        </w:rPr>
        <w:t>go poprzez Portal Narodowego Funduszu Zdrowia, zgodnie</w:t>
      </w:r>
      <w:r>
        <w:rPr>
          <w:color w:val="000000"/>
          <w:u w:color="000000"/>
        </w:rPr>
        <w:t xml:space="preserve"> z formatem ustalonym przez Prezesa Funduszu, pod warunkiem zapewnienia autentyczności pochodzenia, integralności treści i czytelności rachunku.</w:t>
      </w:r>
    </w:p>
    <w:p w14:paraId="342033FE" w14:textId="79C49C50" w:rsidR="00A77B3E" w:rsidRPr="00263FC5" w:rsidRDefault="009E25FB">
      <w:pPr>
        <w:spacing w:before="120" w:after="120"/>
        <w:ind w:firstLine="227"/>
        <w:jc w:val="left"/>
        <w:rPr>
          <w:color w:val="000000"/>
          <w:u w:color="000000"/>
        </w:rPr>
      </w:pPr>
      <w:r w:rsidRPr="00263FC5">
        <w:rPr>
          <w:color w:val="000000"/>
          <w:u w:color="000000"/>
        </w:rPr>
        <w:t>§ 4. 1. Wysokość wynagrodzenia podmiotu z tytułu realizacji umowy za bieżący okres rozliczeniowy, określona w rachunku, ustalana jest zgodnie z zasadami określonymi w zarządzeniu.</w:t>
      </w:r>
    </w:p>
    <w:p w14:paraId="52775683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Oddział  Funduszu wypłaca wynagrodzenie z tytułu realizacji umowy na rachunek bankowy podmiotu prowadzącego aptekę nie później niż w terminie 15 dni od dnia otrzymania zestawienia</w:t>
      </w:r>
    </w:p>
    <w:p w14:paraId="473EC51E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Wartość jednostek rozliczeniowych w zakresie usług objętych umową w okresie rozliczeniowym, określa załącznik nr 3 do zarządzenia (Katalog produktów rozliczeniowych)</w:t>
      </w:r>
    </w:p>
    <w:p w14:paraId="4E1CEE75" w14:textId="77777777" w:rsidR="00A77B3E" w:rsidRDefault="009E2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br/>
        <w:t>KARY UMOWNE</w:t>
      </w:r>
    </w:p>
    <w:p w14:paraId="46F4E12F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Podmiot jest obwiązany poddać się kontroli przeprowadzanej przez Fundusz. Do kontroli stosuje się przepisy działu IIIA ustawy o świadczeniach. W szczególności podmiot jest zobowiązany do realizacji obowiązków o których mowa w art. 61j ust. 6 ustawy o świadczeniach.</w:t>
      </w:r>
    </w:p>
    <w:p w14:paraId="3B6FAA61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niewykonania lub nienależytego wykonania umowy, Fundusz może nałożyć na podmiot prowadzący aptekę karę umowną.</w:t>
      </w:r>
    </w:p>
    <w:p w14:paraId="45E83111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kary umownej, o której mowa w ust. 2, wynosi:</w:t>
      </w:r>
    </w:p>
    <w:p w14:paraId="77AF2D3E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100% wartości wynagrodzenia przysługującego podmiotowi za dany okres rozliczeniowy w przypadku danych zawartych </w:t>
      </w:r>
      <w:r w:rsidRPr="00263FC5">
        <w:rPr>
          <w:color w:val="000000"/>
          <w:u w:color="000000"/>
        </w:rPr>
        <w:t>w rachunku lub zestawieniu, o których mowa w § 3 ust. 3, które nie odpowiadają stanowi faktycznemu - na podstawie których Fundusz dokonał płatności nienależnych</w:t>
      </w:r>
      <w:r>
        <w:rPr>
          <w:color w:val="000000"/>
          <w:u w:color="000000"/>
        </w:rPr>
        <w:t xml:space="preserve"> środków finansowych;</w:t>
      </w:r>
    </w:p>
    <w:p w14:paraId="16679C16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100% wartości dotychczas otrzymanego wynagrodzenia ryczałtowego z tytułu pełnienia dyżurów, od czasu wyznaczenia do ich pełnienia, wraz z odsetkami ustawowymi za opóźnienie, w przypadku, o którym mowa w art. 94 ust. 20 Prawa farmaceutycznego w przypadku jeżeli w wyniku kontroli zostanie stwierdzone, że apteka ogólnodostępna nie pełniła dyżuru albo pełniła go w wymiarze mniejszym, niż zostało wyznaczone. w terminie 14 dni od dnia otrzymania wezwania do zapłaty.</w:t>
      </w:r>
    </w:p>
    <w:p w14:paraId="1FDBB583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 obowiązany jest do zapłaty kary umownej, o której mowa w ust. 2 w terminie 14 dni od dnia otrzymania wezwania do zapłaty.</w:t>
      </w:r>
    </w:p>
    <w:p w14:paraId="4ACF1AF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Fundusz zastrzega sobie prawo potrącenia naliczonej kary umownej z przysługującego podmiotowi wynagrodzenia wynikającego z tytułu realizacji umowy. W przypadku jeżeli kara</w:t>
      </w:r>
      <w:r w:rsidR="006B15BE">
        <w:rPr>
          <w:color w:val="000000"/>
          <w:u w:color="000000"/>
        </w:rPr>
        <w:t xml:space="preserve"> przekracza wartość bieżącego wynagrodzenie Fundusz zastrzega sobie prawo potrącenia naliczonej kary umownej</w:t>
      </w:r>
      <w:r>
        <w:rPr>
          <w:color w:val="000000"/>
          <w:u w:color="000000"/>
        </w:rPr>
        <w:t xml:space="preserve"> z należności wynikających z realizacji umowy na wydawanie refundowanego leku, środka spożywczego specjalnego przeznaczenia żywieniowego oraz wyrobu medycznego na receptę, o której mowa w art. 41 ust. 1 ustawy o refundacji.</w:t>
      </w:r>
    </w:p>
    <w:p w14:paraId="06493372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przypadku gdy </w:t>
      </w:r>
      <w:r w:rsidR="006B15BE">
        <w:rPr>
          <w:color w:val="000000"/>
          <w:u w:color="000000"/>
        </w:rPr>
        <w:t>wartość</w:t>
      </w:r>
      <w:r>
        <w:rPr>
          <w:color w:val="000000"/>
          <w:u w:color="000000"/>
        </w:rPr>
        <w:t xml:space="preserve"> kary przekracza </w:t>
      </w:r>
      <w:r w:rsidR="006B15BE">
        <w:rPr>
          <w:color w:val="000000"/>
          <w:u w:color="000000"/>
        </w:rPr>
        <w:t>wysokość</w:t>
      </w:r>
      <w:r>
        <w:rPr>
          <w:color w:val="000000"/>
          <w:u w:color="000000"/>
        </w:rPr>
        <w:t xml:space="preserve"> należnego, bieżącego wynagrodzenia, podmiot zobowiązuje się do zapłaty kar umownych w terminie 14 dni od daty doręczenia noty obciążeniowej z wezwaniem do zapłaty na rachunek </w:t>
      </w:r>
      <w:r w:rsidRPr="00263FC5">
        <w:rPr>
          <w:u w:color="000000"/>
        </w:rPr>
        <w:t>bankowy wskazany w wezwaniu/ nocie. W przypadku braku powyższej wpłaty w terminie określonym w nocie, Fundusz dokona potrącenia kary umownej z wynagrodzenia wynikającego z tytułu realizacji umowy lub z należności wynikających z realizacji umowy na wydawanie refundowanego leku, środka spożywczego specjalnego przeznaczenia żywieniowego oraz wyrobu medycznego na receptę, o której mowa w art. 41 ust. 1 ustawy o refundacji,</w:t>
      </w:r>
      <w:r>
        <w:rPr>
          <w:color w:val="000000"/>
          <w:u w:color="000000"/>
        </w:rPr>
        <w:t xml:space="preserve"> której dotyczy apteka pełniąca dyżur</w:t>
      </w:r>
    </w:p>
    <w:p w14:paraId="4147501D" w14:textId="77777777" w:rsidR="00A77B3E" w:rsidRDefault="009E2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POSTANOWIENIA KOŃCOWE</w:t>
      </w:r>
    </w:p>
    <w:p w14:paraId="67D94F1C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Umowę zawarto na okres od …………....……… do ……………………………… .</w:t>
      </w:r>
    </w:p>
    <w:p w14:paraId="16BCD890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Umowa wygasa w przypadku:</w:t>
      </w:r>
    </w:p>
    <w:p w14:paraId="65CCDBA9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o którym mowa w art. 94 ust. 21 Prawa farmaceutycznego, w dniu w którym zarząd powiatu skutecznie poinformuje Narodowy Fundusz Zdrowia o podjęciu uchwały zmieniającej uchwałę, wyznaczającej nową aptekę ogólnodostępną do pełnienia dyżurów w miejsce pierwotnie wyznaczonej apteki.</w:t>
      </w:r>
    </w:p>
    <w:p w14:paraId="7F13C9F1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rozwiązania albo wygaśnięcia umowy na wydawanie refundowanego leku, środka spożywczego specjalnego przeznaczenia żywieniowego oraz wyrobu medycznego na receptę zawartej z Funduszem.</w:t>
      </w:r>
    </w:p>
    <w:p w14:paraId="353723CE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Sądem właściwym dla rozpoznawania spraw spornych między stronami umowy są sądy powszechne właściwe dla siedziby oddziału Funduszu.</w:t>
      </w:r>
    </w:p>
    <w:p w14:paraId="1F65560D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Umowę sporządzono w dwóch jednobrzmiących egzemplarzach, po jednym dla każdej ze stron.</w:t>
      </w:r>
    </w:p>
    <w:p w14:paraId="0DA2FDC1" w14:textId="77777777" w:rsidR="00A77B3E" w:rsidRDefault="009E25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Załącznikami do umowy stanowiącymi jej integralną część są:</w:t>
      </w:r>
    </w:p>
    <w:p w14:paraId="40ED7E19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Harmonogram</w:t>
      </w:r>
    </w:p>
    <w:p w14:paraId="720B6CA1" w14:textId="77777777" w:rsidR="00A77B3E" w:rsidRDefault="009E25F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Wniosek w sprawie zmiany rachunku bankowego.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5270"/>
      </w:tblGrid>
      <w:tr w:rsidR="00B5555F" w14:paraId="0840023E" w14:textId="77777777"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35DBD" w14:textId="77777777" w:rsidR="00A77B3E" w:rsidRDefault="009E25FB">
            <w:pPr>
              <w:jc w:val="center"/>
              <w:rPr>
                <w:color w:val="000000"/>
                <w:u w:color="000000"/>
              </w:rPr>
            </w:pPr>
            <w:r>
              <w:t>PODPISY STRON</w:t>
            </w:r>
          </w:p>
        </w:tc>
      </w:tr>
      <w:tr w:rsidR="00B5555F" w14:paraId="155E7E2C" w14:textId="77777777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2AB30" w14:textId="77777777" w:rsidR="00A77B3E" w:rsidRDefault="009E25FB">
            <w:pPr>
              <w:jc w:val="center"/>
              <w:rPr>
                <w:color w:val="000000"/>
                <w:u w:color="000000"/>
              </w:rPr>
            </w:pPr>
            <w:r>
              <w:t>............................................................</w:t>
            </w:r>
          </w:p>
          <w:p w14:paraId="6D8E1FC9" w14:textId="77777777" w:rsidR="00B5555F" w:rsidRDefault="009E25FB">
            <w:pPr>
              <w:jc w:val="center"/>
            </w:pPr>
            <w:r>
              <w:t>............................................................ Świadczeniodawca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64993" w14:textId="77777777" w:rsidR="00A77B3E" w:rsidRDefault="009E25FB">
            <w:pPr>
              <w:jc w:val="center"/>
              <w:rPr>
                <w:color w:val="000000"/>
                <w:u w:color="000000"/>
              </w:rPr>
            </w:pPr>
            <w:r>
              <w:t>............................................................</w:t>
            </w:r>
          </w:p>
          <w:p w14:paraId="6F214113" w14:textId="77777777" w:rsidR="00B5555F" w:rsidRDefault="009E25FB">
            <w:pPr>
              <w:jc w:val="center"/>
            </w:pPr>
            <w:r>
              <w:t>............................................................</w:t>
            </w:r>
          </w:p>
          <w:p w14:paraId="69CA6A57" w14:textId="77777777" w:rsidR="00B5555F" w:rsidRDefault="009E25FB">
            <w:pPr>
              <w:jc w:val="center"/>
            </w:pPr>
            <w:r>
              <w:t>Fundusz</w:t>
            </w:r>
          </w:p>
        </w:tc>
      </w:tr>
    </w:tbl>
    <w:p w14:paraId="651B2D68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EA9DD4D" w14:textId="77777777" w:rsidR="00B5555F" w:rsidRDefault="009E25FB">
      <w:pPr>
        <w:keepNext/>
        <w:spacing w:before="120" w:after="120" w:line="360" w:lineRule="auto"/>
        <w:ind w:left="4535"/>
        <w:jc w:val="left"/>
        <w:rPr>
          <w:szCs w:val="20"/>
        </w:rPr>
      </w:pPr>
      <w:r>
        <w:rPr>
          <w:szCs w:val="20"/>
        </w:rPr>
        <w:lastRenderedPageBreak/>
        <w:t>Załącznik Nr 1 do umowy</w:t>
      </w:r>
    </w:p>
    <w:p w14:paraId="359BA9BE" w14:textId="77777777" w:rsidR="00B5555F" w:rsidRDefault="009E25FB">
      <w:pPr>
        <w:spacing w:before="120" w:after="120"/>
        <w:ind w:firstLine="227"/>
        <w:jc w:val="center"/>
        <w:rPr>
          <w:b/>
          <w:szCs w:val="20"/>
        </w:rPr>
      </w:pPr>
      <w:r>
        <w:rPr>
          <w:b/>
          <w:szCs w:val="20"/>
        </w:rPr>
        <w:t>HARMONOGRAM DYŻURÓW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2"/>
        <w:gridCol w:w="2808"/>
        <w:gridCol w:w="4667"/>
        <w:gridCol w:w="4151"/>
      </w:tblGrid>
      <w:tr w:rsidR="00B5555F" w14:paraId="4A7A6F49" w14:textId="77777777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9E8A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Miesiąc*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D6AC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Dzień miesiąca** </w:t>
            </w:r>
          </w:p>
          <w:p w14:paraId="2971435A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(</w:t>
            </w:r>
            <w:proofErr w:type="spellStart"/>
            <w:r>
              <w:rPr>
                <w:szCs w:val="20"/>
              </w:rPr>
              <w:t>dd</w:t>
            </w:r>
            <w:proofErr w:type="spellEnd"/>
            <w:r>
              <w:rPr>
                <w:szCs w:val="20"/>
              </w:rPr>
              <w:t>-mm-</w:t>
            </w:r>
            <w:proofErr w:type="spellStart"/>
            <w:r>
              <w:rPr>
                <w:szCs w:val="20"/>
              </w:rPr>
              <w:t>rrrr</w:t>
            </w:r>
            <w:proofErr w:type="spellEnd"/>
            <w:r>
              <w:rPr>
                <w:szCs w:val="20"/>
              </w:rPr>
              <w:t>)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9661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Dyżur w dni wolne od pracy w godzinach*** </w:t>
            </w:r>
          </w:p>
          <w:p w14:paraId="7E62FA6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od-do (</w:t>
            </w:r>
            <w:proofErr w:type="spellStart"/>
            <w:r>
              <w:rPr>
                <w:szCs w:val="20"/>
              </w:rPr>
              <w:t>gg:mm</w:t>
            </w:r>
            <w:proofErr w:type="spellEnd"/>
            <w:r>
              <w:rPr>
                <w:szCs w:val="20"/>
              </w:rPr>
              <w:t xml:space="preserve"> - </w:t>
            </w:r>
            <w:proofErr w:type="spellStart"/>
            <w:r>
              <w:rPr>
                <w:szCs w:val="20"/>
              </w:rPr>
              <w:t>gg:mm</w:t>
            </w:r>
            <w:proofErr w:type="spellEnd"/>
            <w:r>
              <w:rPr>
                <w:szCs w:val="20"/>
              </w:rPr>
              <w:t xml:space="preserve">)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24D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Dyżur w godzinach nocnych*** </w:t>
            </w:r>
          </w:p>
          <w:p w14:paraId="7C89B89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od-do (</w:t>
            </w:r>
            <w:proofErr w:type="spellStart"/>
            <w:r>
              <w:rPr>
                <w:szCs w:val="20"/>
              </w:rPr>
              <w:t>gg:mm</w:t>
            </w:r>
            <w:proofErr w:type="spellEnd"/>
            <w:r>
              <w:rPr>
                <w:szCs w:val="20"/>
              </w:rPr>
              <w:t xml:space="preserve"> - </w:t>
            </w:r>
            <w:proofErr w:type="spellStart"/>
            <w:r>
              <w:rPr>
                <w:szCs w:val="20"/>
              </w:rPr>
              <w:t>gg:mm</w:t>
            </w:r>
            <w:proofErr w:type="spellEnd"/>
            <w:r>
              <w:rPr>
                <w:szCs w:val="20"/>
              </w:rPr>
              <w:t>)</w:t>
            </w:r>
          </w:p>
        </w:tc>
      </w:tr>
      <w:tr w:rsidR="00B5555F" w14:paraId="4486A6DA" w14:textId="77777777">
        <w:tc>
          <w:tcPr>
            <w:tcW w:w="3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30D7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Numer miesiąca</w:t>
            </w:r>
          </w:p>
          <w:p w14:paraId="2CBA8278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(1 – 12)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11AF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231D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06BE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40E91B1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CE8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59B3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12A7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565B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22E5E536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E25C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9998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429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B9AD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7AE4CF02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076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02DE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A936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36B0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4E7F9862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6E1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7DFD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22A3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84E1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7A09747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D02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446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EE2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28C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DAC6E08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404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A8E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4F9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B4DD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5F5B4B35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0A8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1DB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9C5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8050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CA9BAE4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13C2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DBB5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8D9E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983A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0594DBEE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A427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589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6C53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9353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186198C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E7D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0DA7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A4BF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0E80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315F3589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C98D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212E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BE53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3D1C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43441121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A4DC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4878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CE15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AEBB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2D31511D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E69F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2E1D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EBE5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9679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07A7ED9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7F0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3AEB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15.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1A9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0F29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1ED0CAF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1456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085A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16.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27C2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6C2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08B3D06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3EA2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BB5F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17.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024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44AB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F74B1F0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CE0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650C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18.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4A2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E7B4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229C7323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445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A247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19.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695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514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5E1885DA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DB8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E33E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20.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9344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9E6D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252F7AEA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D642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888D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7CB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4254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017E0194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3A27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A728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A43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AC8A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17B6ACB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3D44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43E1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23.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DC7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C64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7E38014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A5A4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71C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24.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9F2D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65AD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4D344877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5E2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C9D1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25.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28BF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0EB7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A854295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C9B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F63A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26.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378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BAEF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05F7BF2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2D37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5DB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27.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FAEF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B1B7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D22051B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AAD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B45E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28.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6CF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1785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20157225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DB1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D134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29.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69F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2948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7C63569C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B7C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377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30.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92BD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2857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62BD7D8D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AA0B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15C8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4C75" w14:textId="2F9BCEF8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0430" w14:textId="69AA4F85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72B6F2E" w14:textId="77777777">
        <w:tc>
          <w:tcPr>
            <w:tcW w:w="6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7B71" w14:textId="3417FEF8" w:rsidR="00B5555F" w:rsidRDefault="008F03C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Razem miesiąc – liczba</w:t>
            </w:r>
            <w:r w:rsidR="009E25FB">
              <w:rPr>
                <w:szCs w:val="20"/>
              </w:rPr>
              <w:t xml:space="preserve"> godzin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6323" w14:textId="245522E0" w:rsidR="00B5555F" w:rsidRDefault="008F03C4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dyżurów w dni wolne od pracy]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B53" w14:textId="20DDF755" w:rsidR="00B5555F" w:rsidRDefault="008F03C4" w:rsidP="008F03C4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dyżurów w porze nocnej]</w:t>
            </w:r>
          </w:p>
        </w:tc>
      </w:tr>
      <w:tr w:rsidR="00B5555F" w14:paraId="31D9FE26" w14:textId="77777777">
        <w:tc>
          <w:tcPr>
            <w:tcW w:w="6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EAE2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E2A0" w14:textId="49D52DF2" w:rsidR="00B5555F" w:rsidRDefault="009E25FB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w dni wolne od pracy i dyżurów</w:t>
            </w:r>
            <w:r w:rsidR="008F03C4">
              <w:rPr>
                <w:i/>
                <w:szCs w:val="20"/>
              </w:rPr>
              <w:t xml:space="preserve"> w porze nocnej</w:t>
            </w:r>
            <w:r>
              <w:rPr>
                <w:i/>
                <w:szCs w:val="20"/>
              </w:rPr>
              <w:t>]</w:t>
            </w:r>
          </w:p>
        </w:tc>
      </w:tr>
      <w:tr w:rsidR="00B5555F" w14:paraId="20A9F1D6" w14:textId="77777777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D28C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Numer miesiąca *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F710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EF1C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FE41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455F1751" w14:textId="77777777">
        <w:tc>
          <w:tcPr>
            <w:tcW w:w="3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59B6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731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CFE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EAF8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5FF24A9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5591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7F07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2A59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8D72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546BD390" w14:textId="77777777"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1D7D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4A29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Ostatni dzień miesiąca, w którym występuje dyżur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C336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D0EC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1204FDC1" w14:textId="77777777">
        <w:tc>
          <w:tcPr>
            <w:tcW w:w="6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0F62" w14:textId="4719CB5D" w:rsidR="00B5555F" w:rsidRDefault="008F03C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Razem miesiąc – liczba</w:t>
            </w:r>
            <w:r w:rsidR="009E25FB">
              <w:rPr>
                <w:szCs w:val="20"/>
              </w:rPr>
              <w:t xml:space="preserve"> godzin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F4CC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dyżurów w dni wolne od pracy]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19EA" w14:textId="36571BA7" w:rsidR="00B5555F" w:rsidRDefault="009E25FB" w:rsidP="008F03C4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 xml:space="preserve">[Suma godzin dyżurów w </w:t>
            </w:r>
            <w:r w:rsidR="008F03C4">
              <w:rPr>
                <w:i/>
                <w:szCs w:val="20"/>
              </w:rPr>
              <w:t>porze nocnej</w:t>
            </w:r>
            <w:r>
              <w:rPr>
                <w:i/>
                <w:szCs w:val="20"/>
              </w:rPr>
              <w:t>]</w:t>
            </w:r>
          </w:p>
        </w:tc>
      </w:tr>
      <w:tr w:rsidR="00B5555F" w14:paraId="47A9FD29" w14:textId="77777777">
        <w:tc>
          <w:tcPr>
            <w:tcW w:w="6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7D2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0E51" w14:textId="7F82F133" w:rsidR="00B5555F" w:rsidRDefault="009E25FB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w dni wolne od pracy i dyżurów</w:t>
            </w:r>
            <w:r w:rsidR="008F03C4">
              <w:rPr>
                <w:i/>
                <w:szCs w:val="20"/>
              </w:rPr>
              <w:t xml:space="preserve"> w porze nocnej</w:t>
            </w:r>
            <w:r>
              <w:rPr>
                <w:i/>
                <w:szCs w:val="20"/>
              </w:rPr>
              <w:t>]</w:t>
            </w:r>
          </w:p>
        </w:tc>
      </w:tr>
      <w:tr w:rsidR="00B5555F" w14:paraId="5716375C" w14:textId="77777777">
        <w:tc>
          <w:tcPr>
            <w:tcW w:w="6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EF8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b/>
                <w:szCs w:val="20"/>
              </w:rPr>
              <w:t>Razem (wszystkie miesiące)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DB85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dyżurów w dni wolne od pracy]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501C" w14:textId="1E5917CB" w:rsidR="00B5555F" w:rsidRDefault="008F03C4" w:rsidP="008F03C4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 xml:space="preserve"> [Suma godzin dyżurów w porze nocnej</w:t>
            </w:r>
            <w:r w:rsidR="009E25FB">
              <w:rPr>
                <w:i/>
                <w:szCs w:val="20"/>
              </w:rPr>
              <w:t>]</w:t>
            </w:r>
          </w:p>
        </w:tc>
      </w:tr>
      <w:tr w:rsidR="00B5555F" w14:paraId="3DC579AB" w14:textId="77777777">
        <w:tc>
          <w:tcPr>
            <w:tcW w:w="6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A190" w14:textId="77777777" w:rsidR="00B5555F" w:rsidRDefault="00B5555F">
            <w:pPr>
              <w:jc w:val="center"/>
              <w:rPr>
                <w:szCs w:val="20"/>
              </w:rPr>
            </w:pPr>
          </w:p>
        </w:tc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C52" w14:textId="38926EE9" w:rsidR="00B5555F" w:rsidRDefault="009E25FB">
            <w:pPr>
              <w:jc w:val="center"/>
              <w:rPr>
                <w:szCs w:val="20"/>
              </w:rPr>
            </w:pPr>
            <w:r>
              <w:rPr>
                <w:i/>
                <w:szCs w:val="20"/>
              </w:rPr>
              <w:t>[Suma godzin w dni wolne od pracy i dyżurów</w:t>
            </w:r>
            <w:r w:rsidR="008F03C4">
              <w:rPr>
                <w:i/>
                <w:szCs w:val="20"/>
              </w:rPr>
              <w:t xml:space="preserve"> w porze nocnej nocnej</w:t>
            </w:r>
            <w:r>
              <w:rPr>
                <w:i/>
                <w:szCs w:val="20"/>
              </w:rPr>
              <w:t>]</w:t>
            </w:r>
          </w:p>
        </w:tc>
      </w:tr>
    </w:tbl>
    <w:p w14:paraId="5BD973D4" w14:textId="6E63BA47" w:rsidR="00B5555F" w:rsidRDefault="008F03C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*</w:t>
      </w:r>
      <w:r w:rsidR="009E25FB">
        <w:rPr>
          <w:szCs w:val="20"/>
        </w:rPr>
        <w:tab/>
        <w:t>miesiące zgodnie z okresem obowiązywania umowy, powtórzone sekcje dla miesięcy, zgodnie z okresem obowiązywania umowy</w:t>
      </w:r>
    </w:p>
    <w:p w14:paraId="403D7CA2" w14:textId="2D63D5CA" w:rsidR="00B5555F" w:rsidRDefault="008F03C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**</w:t>
      </w:r>
      <w:r w:rsidR="009E25FB">
        <w:rPr>
          <w:szCs w:val="20"/>
        </w:rPr>
        <w:tab/>
        <w:t>wskazywane tylko dni, dla których wystąpił dyżur</w:t>
      </w:r>
    </w:p>
    <w:p w14:paraId="11E32CEB" w14:textId="2AC6717C" w:rsidR="00B5555F" w:rsidRDefault="008F03C4">
      <w:pPr>
        <w:spacing w:before="120" w:after="120"/>
        <w:ind w:firstLine="227"/>
        <w:jc w:val="left"/>
        <w:rPr>
          <w:szCs w:val="20"/>
        </w:rPr>
        <w:sectPr w:rsidR="00B5555F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cols w:space="708"/>
        </w:sectPr>
      </w:pPr>
      <w:r>
        <w:rPr>
          <w:szCs w:val="20"/>
        </w:rPr>
        <w:t>***</w:t>
      </w:r>
      <w:r w:rsidR="009E25FB">
        <w:rPr>
          <w:szCs w:val="20"/>
        </w:rPr>
        <w:t xml:space="preserve"> uzupełnione, jeśli wystąpił dyżur</w:t>
      </w:r>
    </w:p>
    <w:p w14:paraId="533EF395" w14:textId="77777777" w:rsidR="00B5555F" w:rsidRDefault="009E25FB">
      <w:pPr>
        <w:spacing w:before="120" w:after="120" w:line="360" w:lineRule="auto"/>
        <w:ind w:left="6756"/>
        <w:jc w:val="left"/>
        <w:rPr>
          <w:szCs w:val="20"/>
        </w:rPr>
      </w:pPr>
      <w:r>
        <w:rPr>
          <w:szCs w:val="20"/>
        </w:rPr>
        <w:lastRenderedPageBreak/>
        <w:fldChar w:fldCharType="begin"/>
      </w:r>
      <w:r>
        <w:rPr>
          <w:szCs w:val="20"/>
        </w:rPr>
        <w:fldChar w:fldCharType="end"/>
      </w:r>
      <w:r>
        <w:rPr>
          <w:szCs w:val="20"/>
        </w:rPr>
        <w:t>Załącznik Nr 2 do umowy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1"/>
        <w:gridCol w:w="714"/>
        <w:gridCol w:w="599"/>
        <w:gridCol w:w="556"/>
        <w:gridCol w:w="556"/>
        <w:gridCol w:w="556"/>
        <w:gridCol w:w="599"/>
        <w:gridCol w:w="470"/>
        <w:gridCol w:w="427"/>
        <w:gridCol w:w="236"/>
        <w:gridCol w:w="3432"/>
      </w:tblGrid>
      <w:tr w:rsidR="00B5555F" w14:paraId="367DE31F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138E85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Kod Oddziału Wojewódzkiego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4F53A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49884F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FF199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8575FF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0C7DB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3EE923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82A4A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F46D3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0DE3A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E3DC0D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757B6443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7EF49B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Dane Świadczeniodawcy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A97B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1AB37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64160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AEDC8B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4FA8F3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112DB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12E11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186D3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ADF5D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DF561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5D4ABE21" w14:textId="77777777">
        <w:trPr>
          <w:trHeight w:val="21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C25494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i/>
                <w:sz w:val="14"/>
              </w:rPr>
              <w:t>(źródło – Portal Świadczeniodawcy)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337D8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63234C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4DD52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F62783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567BD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DAE51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937D7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2385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776AD9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286AE421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6CD3C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054BC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395DB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CC634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9B77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D0493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6906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2EF18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F4724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D1DEE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60D8D3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7508CD52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BE98C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F825D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D0AC9B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7A87A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B4021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C10B2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5354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6AA0EB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AC17F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2001E0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F4A91E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4DDF3FBE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B9B28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01F87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A60C4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32D7B7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8A56F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37AA4F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D6B5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5BF63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01A7B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8C34D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D393F1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1502501C" w14:textId="77777777">
        <w:trPr>
          <w:trHeight w:val="25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9D48E6" w14:textId="77777777" w:rsidR="00B5555F" w:rsidRDefault="009E25FB">
            <w:pPr>
              <w:jc w:val="center"/>
              <w:rPr>
                <w:szCs w:val="20"/>
              </w:rPr>
            </w:pPr>
            <w:r>
              <w:rPr>
                <w:b/>
                <w:sz w:val="20"/>
              </w:rPr>
              <w:t>Wniosek w sprawie zmiany rachunku bankowego</w:t>
            </w:r>
          </w:p>
        </w:tc>
      </w:tr>
      <w:tr w:rsidR="00B5555F" w14:paraId="720F265F" w14:textId="77777777">
        <w:trPr>
          <w:trHeight w:val="375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C810A0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32846B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0EE2D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2180D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58820F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825E00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5D1D3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367A1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F64CD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EE024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DA76DF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12054CFA" w14:textId="77777777">
        <w:trPr>
          <w:trHeight w:val="255"/>
        </w:trPr>
        <w:tc>
          <w:tcPr>
            <w:tcW w:w="10080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FF0CA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Wnoszę o podpisanie aneksu do istniejącej umowy, zmieniającego nr rachunku bankowego wskazany w zawartej umowie: </w:t>
            </w:r>
          </w:p>
        </w:tc>
      </w:tr>
      <w:tr w:rsidR="00B5555F" w14:paraId="6B35E9B4" w14:textId="77777777">
        <w:trPr>
          <w:trHeight w:val="390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66D342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numer 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C36CE9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6A36A01F" w14:textId="77777777">
        <w:trPr>
          <w:trHeight w:val="420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538E0A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w rodzaju 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7CBB9F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79875423" w14:textId="77777777">
        <w:trPr>
          <w:trHeight w:val="420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A9AB8A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w zakresie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26A4A7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173C7A4A" w14:textId="77777777">
        <w:trPr>
          <w:trHeight w:val="435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B3A8C4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na okres 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5E5054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127E74F5" w14:textId="77777777">
        <w:trPr>
          <w:trHeight w:val="690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2C1F36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Nowy pełny numer rachunku bankowego związanego z realizacją umowy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B6022D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5ABBB49F" w14:textId="77777777">
        <w:trPr>
          <w:trHeight w:val="555"/>
        </w:trPr>
        <w:tc>
          <w:tcPr>
            <w:tcW w:w="17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59911B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Dane posiadacza rachunku bankowego:  </w:t>
            </w:r>
          </w:p>
        </w:tc>
        <w:tc>
          <w:tcPr>
            <w:tcW w:w="8295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2071D4" w14:textId="77777777" w:rsidR="00B5555F" w:rsidRDefault="00B5555F">
            <w:pPr>
              <w:jc w:val="center"/>
              <w:rPr>
                <w:szCs w:val="20"/>
              </w:rPr>
            </w:pPr>
          </w:p>
        </w:tc>
      </w:tr>
      <w:tr w:rsidR="00B5555F" w14:paraId="30AE1FE8" w14:textId="77777777">
        <w:trPr>
          <w:trHeight w:val="285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D131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A2900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7C56C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18E76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724A97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A4331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49921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772D50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123A8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CB03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E170B8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711B0E92" w14:textId="77777777">
        <w:trPr>
          <w:trHeight w:val="28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AD1B0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Zmiana dotychczasowego nr rachunku bankowego na nowy nastąpi po podpisaniu aneksu do umowy w terminie określonym w aneksie. </w:t>
            </w:r>
          </w:p>
        </w:tc>
      </w:tr>
      <w:tr w:rsidR="00B5555F" w14:paraId="7833B180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0AFBB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684F8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BF23D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CFB5D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0E4A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D0E72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40D97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E3DF0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F01B3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50B04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87361C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58DFBF4F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2D79D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A79D7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4FF9C1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2D24B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E5BAB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3920E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2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0F626" w14:textId="77777777" w:rsidR="00B5555F" w:rsidRDefault="009E25FB">
            <w:pPr>
              <w:jc w:val="left"/>
              <w:rPr>
                <w:szCs w:val="20"/>
              </w:rPr>
            </w:pPr>
            <w:r>
              <w:t>...........................</w:t>
            </w:r>
          </w:p>
        </w:tc>
      </w:tr>
      <w:tr w:rsidR="00B5555F" w14:paraId="3055C16C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BB19AF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D51C34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A7B143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81DED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B0C49E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73D218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2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F9D63" w14:textId="22A4B1CB" w:rsidR="00B5555F" w:rsidRDefault="00263FC5">
            <w:pPr>
              <w:jc w:val="left"/>
              <w:rPr>
                <w:szCs w:val="20"/>
              </w:rPr>
            </w:pPr>
            <w:r>
              <w:rPr>
                <w:sz w:val="14"/>
              </w:rPr>
              <w:t>Podmiot prowadzący aptekę</w:t>
            </w:r>
            <w:r w:rsidR="009E25FB">
              <w:rPr>
                <w:sz w:val="14"/>
              </w:rPr>
              <w:t>*</w:t>
            </w:r>
          </w:p>
        </w:tc>
      </w:tr>
      <w:tr w:rsidR="00B5555F" w14:paraId="70206EE0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EA251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9E1A42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621837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7BF5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841969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CFC2D0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16E2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9C41D6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967CE5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4221FA" w14:textId="77777777" w:rsidR="00B5555F" w:rsidRDefault="00B5555F">
            <w:pPr>
              <w:jc w:val="left"/>
              <w:rPr>
                <w:szCs w:val="20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1E43EB" w14:textId="77777777" w:rsidR="00B5555F" w:rsidRDefault="00B5555F">
            <w:pPr>
              <w:jc w:val="left"/>
              <w:rPr>
                <w:szCs w:val="20"/>
              </w:rPr>
            </w:pPr>
          </w:p>
        </w:tc>
      </w:tr>
      <w:tr w:rsidR="00B5555F" w14:paraId="70FB0D9D" w14:textId="77777777">
        <w:trPr>
          <w:trHeight w:val="21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A85C8" w14:textId="77777777" w:rsidR="00B5555F" w:rsidRDefault="009E25FB">
            <w:pPr>
              <w:jc w:val="left"/>
              <w:rPr>
                <w:szCs w:val="20"/>
              </w:rPr>
            </w:pPr>
            <w:r>
              <w:rPr>
                <w:sz w:val="14"/>
              </w:rPr>
              <w:t>* pieczęć/nadruk/naklejka podmiotu prowadzącego aptekę - zawierające nazwę, adres, NIP i REGON - wraz z podpisem </w:t>
            </w:r>
          </w:p>
        </w:tc>
      </w:tr>
    </w:tbl>
    <w:p w14:paraId="6A463692" w14:textId="77777777" w:rsidR="00B5555F" w:rsidRDefault="00B5555F">
      <w:pPr>
        <w:rPr>
          <w:szCs w:val="20"/>
        </w:rPr>
        <w:sectPr w:rsidR="00B5555F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 w14:paraId="22A866AB" w14:textId="70425881" w:rsidR="00B5555F" w:rsidRPr="00263FC5" w:rsidRDefault="009E25FB">
      <w:pPr>
        <w:keepNext/>
        <w:spacing w:before="120" w:after="120" w:line="360" w:lineRule="auto"/>
        <w:ind w:left="4535"/>
        <w:jc w:val="left"/>
        <w:rPr>
          <w:color w:val="000000"/>
          <w:szCs w:val="20"/>
          <w:shd w:val="clear" w:color="auto" w:fill="FFFFFF"/>
          <w:lang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>Załącznik Nr </w:t>
      </w:r>
      <w:r>
        <w:rPr>
          <w:color w:val="000000"/>
          <w:szCs w:val="20"/>
          <w:shd w:val="clear" w:color="auto" w:fill="FFFFFF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do zarządzenia Nr ....................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Prezesa Narodowego Funduszu Zdrowia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 xml:space="preserve">z dnia </w:t>
      </w:r>
      <w:r w:rsidR="00263FC5">
        <w:rPr>
          <w:color w:val="000000"/>
          <w:szCs w:val="20"/>
          <w:shd w:val="clear" w:color="auto" w:fill="FFFFFF"/>
          <w:lang w:eastAsia="en-US" w:bidi="ar-SA"/>
        </w:rPr>
        <w:t>……………………..</w:t>
      </w:r>
    </w:p>
    <w:p w14:paraId="3177699E" w14:textId="77777777" w:rsidR="00B5555F" w:rsidRDefault="009E25FB">
      <w:pPr>
        <w:keepNext/>
        <w:spacing w:after="48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Wniosek w sprawie rachunku bankowego</w:t>
      </w:r>
    </w:p>
    <w:p w14:paraId="4D1B8E6A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br/>
        <w:t>Miejscowość .......................................................... Data .........................................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Nazwa podmiotu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REGON podmiotu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Numer identyfikacyjny apteki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Dane posiadacza rachunku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bankowego: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.................................</w:t>
      </w:r>
    </w:p>
    <w:p w14:paraId="3533654E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...............................</w:t>
      </w:r>
    </w:p>
    <w:p w14:paraId="0FC2314A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Nr rachunku bankowego do rozliczania umowy na pełnienie dyżurów w dni wolne od pracy lub dyżurów w porze nocnej w aptece:</w:t>
      </w:r>
    </w:p>
    <w:p w14:paraId="27E99018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</w:t>
      </w:r>
    </w:p>
    <w:p w14:paraId="4649A2A3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</w:p>
    <w:p w14:paraId="11F130B8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.........................................</w:t>
      </w:r>
    </w:p>
    <w:p w14:paraId="6CE6ACBA" w14:textId="77777777" w:rsidR="00B5555F" w:rsidRDefault="009E25FB">
      <w:pPr>
        <w:spacing w:before="120" w:after="1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Podpis* podpis osoby/osób uprawnionej/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ych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do reprezentowania podmiotu prowadzącego aptekę</w:t>
      </w:r>
    </w:p>
    <w:p w14:paraId="687D4A03" w14:textId="77777777" w:rsidR="00B5555F" w:rsidRDefault="00B5555F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98D4B67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br/>
        <w:t xml:space="preserve">*podpis elektroniczny albo pieczęć/nadruk/naklejka podmiotu zawierające nazwę, adres, NIP i REGON wraz z podpisem </w:t>
      </w:r>
    </w:p>
    <w:p w14:paraId="2C9280FE" w14:textId="77777777" w:rsidR="00B5555F" w:rsidRDefault="00B5555F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B6B4A32" w14:textId="77777777" w:rsidR="00B5555F" w:rsidRDefault="00B5555F">
      <w:pPr>
        <w:keepNext/>
        <w:spacing w:after="480"/>
        <w:jc w:val="center"/>
        <w:rPr>
          <w:szCs w:val="20"/>
          <w:shd w:val="clear" w:color="auto" w:fill="FFFFFF"/>
          <w:lang w:val="x-none" w:eastAsia="en-US" w:bidi="ar-SA"/>
        </w:rPr>
      </w:pPr>
    </w:p>
    <w:p w14:paraId="2E0A234D" w14:textId="77777777" w:rsidR="00B5555F" w:rsidRDefault="00B5555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B5555F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</w:p>
    <w:p w14:paraId="55F91138" w14:textId="40F1D047" w:rsidR="00B5555F" w:rsidRPr="00263FC5" w:rsidRDefault="009E25FB">
      <w:pPr>
        <w:keepNext/>
        <w:spacing w:before="120" w:after="120" w:line="360" w:lineRule="auto"/>
        <w:ind w:left="9868"/>
        <w:jc w:val="left"/>
        <w:rPr>
          <w:color w:val="000000"/>
          <w:szCs w:val="20"/>
          <w:shd w:val="clear" w:color="auto" w:fill="FFFFFF"/>
          <w:lang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  <w:r>
        <w:rPr>
          <w:color w:val="000000"/>
          <w:szCs w:val="20"/>
          <w:shd w:val="clear" w:color="auto" w:fill="FFFFFF"/>
          <w:lang w:val="x-none" w:eastAsia="en-US" w:bidi="ar-SA"/>
        </w:rPr>
        <w:t>Załącznik Nr 3 do zarządzenia Nr ....................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>Prezesa Narodowego Funduszu Zdrowia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 xml:space="preserve">z dnia </w:t>
      </w:r>
      <w:r w:rsidR="00263FC5">
        <w:rPr>
          <w:color w:val="000000"/>
          <w:szCs w:val="20"/>
          <w:shd w:val="clear" w:color="auto" w:fill="FFFFFF"/>
          <w:lang w:eastAsia="en-US" w:bidi="ar-SA"/>
        </w:rPr>
        <w:t>………………….</w:t>
      </w:r>
    </w:p>
    <w:p w14:paraId="4F167FCA" w14:textId="77777777" w:rsidR="00B5555F" w:rsidRDefault="009E25FB">
      <w:pPr>
        <w:keepNext/>
        <w:spacing w:after="48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Katalog produktów rozliczeniowych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420"/>
        <w:gridCol w:w="1568"/>
        <w:gridCol w:w="5448"/>
        <w:gridCol w:w="3014"/>
        <w:gridCol w:w="2778"/>
      </w:tblGrid>
      <w:tr w:rsidR="00B5555F" w14:paraId="5EBE0EE5" w14:textId="77777777">
        <w:trPr>
          <w:trHeight w:val="69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1382F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527B5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Kod zakresu świadczeń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13347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Kod produktu wg NFZ</w:t>
            </w:r>
          </w:p>
        </w:tc>
        <w:tc>
          <w:tcPr>
            <w:tcW w:w="5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9138B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Nazwa świadczenia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F92F1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</w:rPr>
              <w:t>Jednostka rozliczeniowa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4DA0D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</w:rPr>
              <w:t>Wartość</w:t>
            </w:r>
          </w:p>
        </w:tc>
      </w:tr>
      <w:tr w:rsidR="00B5555F" w14:paraId="5C0F5464" w14:textId="77777777">
        <w:trPr>
          <w:trHeight w:val="39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E4FDE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AC7F9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21.0000.00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66A81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5.16xxxxxx</w:t>
            </w:r>
          </w:p>
        </w:tc>
        <w:tc>
          <w:tcPr>
            <w:tcW w:w="5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0C8E8" w14:textId="77777777" w:rsidR="00B5555F" w:rsidRDefault="009E25FB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Godzina pełnienia dyżuru w dzień wolny od pracy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83170" w14:textId="77777777" w:rsidR="00B5555F" w:rsidRDefault="009E25FB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ryczałt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D88A0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3,5% *  mw</w:t>
            </w:r>
            <w:r>
              <w:rPr>
                <w:sz w:val="20"/>
                <w:vertAlign w:val="superscript"/>
              </w:rPr>
              <w:t>1</w:t>
            </w:r>
          </w:p>
        </w:tc>
      </w:tr>
      <w:tr w:rsidR="00B5555F" w14:paraId="3B2786AD" w14:textId="77777777">
        <w:trPr>
          <w:trHeight w:val="39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55A3E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3D52A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21.0000.00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58187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5.16xxxxxx</w:t>
            </w:r>
          </w:p>
        </w:tc>
        <w:tc>
          <w:tcPr>
            <w:tcW w:w="5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6E6A4" w14:textId="77777777" w:rsidR="00B5555F" w:rsidRDefault="009E25FB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Godzina pełnienia dyżuru w porze nocnej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B102B" w14:textId="77777777" w:rsidR="00B5555F" w:rsidRDefault="009E25FB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t>ryczałt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845B8" w14:textId="77777777" w:rsidR="00B5555F" w:rsidRDefault="009E25FB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3,5% *  mw</w:t>
            </w:r>
            <w:r>
              <w:rPr>
                <w:sz w:val="20"/>
                <w:vertAlign w:val="superscript"/>
              </w:rPr>
              <w:t>1</w:t>
            </w:r>
          </w:p>
        </w:tc>
      </w:tr>
    </w:tbl>
    <w:p w14:paraId="766664B9" w14:textId="77777777" w:rsidR="00B5555F" w:rsidRDefault="009E25FB">
      <w:pPr>
        <w:spacing w:before="120" w:after="120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sectPr w:rsidR="00B5555F">
          <w:footerReference w:type="default" r:id="rId11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</w:sectPr>
      </w:pPr>
      <w:r>
        <w:rPr>
          <w:color w:val="000000"/>
          <w:szCs w:val="20"/>
          <w:shd w:val="clear" w:color="auto" w:fill="FFFFFF"/>
          <w:vertAlign w:val="superscript"/>
          <w:lang w:val="x-none" w:eastAsia="en-US" w:bidi="ar-SA"/>
        </w:rPr>
        <w:t>1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minimalne wynagrodzenie za pracę określone na podstawie przepisów o minimalnym wynagrodzeniu za pracę, w przeliczeniu na 1 godzinę faktycznie przeprowadzonego dyżuru.</w:t>
      </w:r>
    </w:p>
    <w:p w14:paraId="51331128" w14:textId="3FAEA664" w:rsidR="00B5555F" w:rsidRPr="00263FC5" w:rsidRDefault="009E25FB">
      <w:pPr>
        <w:keepNext/>
        <w:spacing w:before="120" w:after="120" w:line="360" w:lineRule="auto"/>
        <w:ind w:left="4936"/>
        <w:jc w:val="left"/>
        <w:rPr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fldChar w:fldCharType="end"/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Załącznik Nr 4 do zarządzenia Nr ....................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>Prezesa Narodowego Funduszu Zdrowia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 xml:space="preserve">z dnia </w:t>
      </w:r>
      <w:r w:rsidR="00263FC5">
        <w:rPr>
          <w:color w:val="000000"/>
          <w:szCs w:val="20"/>
          <w:u w:color="000000"/>
          <w:shd w:val="clear" w:color="auto" w:fill="FFFFFF"/>
          <w:lang w:eastAsia="en-US" w:bidi="ar-SA"/>
        </w:rPr>
        <w:t>…………………..</w:t>
      </w:r>
    </w:p>
    <w:p w14:paraId="2F26006D" w14:textId="77777777" w:rsidR="00B5555F" w:rsidRDefault="009E25FB">
      <w:pPr>
        <w:keepNext/>
        <w:spacing w:after="480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Zestawienie ilości godzin przeprowadzonych dyżurów do rozliczenia - wzór</w:t>
      </w:r>
    </w:p>
    <w:p w14:paraId="5FEB27B8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Dotyczy okresu rozliczeniowego nr ......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(1-24)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;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data od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-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data do</w:t>
      </w:r>
    </w:p>
    <w:p w14:paraId="5B5F9AAE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Zestawienie przygotowano na podstawie szablonu nr: 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1981"/>
        <w:gridCol w:w="1776"/>
        <w:gridCol w:w="1952"/>
        <w:gridCol w:w="1864"/>
      </w:tblGrid>
      <w:tr w:rsidR="00B5555F" w14:paraId="6DEB1446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E112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Data (</w:t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  <w:r>
              <w:t>) narastająco*</w:t>
            </w:r>
          </w:p>
        </w:tc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063E6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Dyżur w dni wolne od pracy*</w:t>
            </w:r>
          </w:p>
        </w:tc>
        <w:tc>
          <w:tcPr>
            <w:tcW w:w="3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57235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Dyżur w porze nocnej*</w:t>
            </w:r>
          </w:p>
        </w:tc>
      </w:tr>
      <w:tr w:rsidR="00B5555F" w14:paraId="2DC3C3BB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5A408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Pierwszy dzień, w którym apteka dyżurowała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2C89C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7B76CC54" w14:textId="77777777" w:rsidR="00B5555F" w:rsidRDefault="009E25FB">
            <w:pPr>
              <w:jc w:val="left"/>
            </w:pPr>
            <w:r>
              <w:t xml:space="preserve">- </w:t>
            </w:r>
          </w:p>
          <w:p w14:paraId="1789B38C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9AD3F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803E2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4DF9BF35" w14:textId="77777777" w:rsidR="00B5555F" w:rsidRDefault="009E25FB">
            <w:pPr>
              <w:jc w:val="left"/>
            </w:pPr>
            <w:r>
              <w:t xml:space="preserve">- </w:t>
            </w:r>
          </w:p>
          <w:p w14:paraId="01292063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C180F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1768F980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89877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 xml:space="preserve">…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DDFE9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78C3EB85" w14:textId="77777777" w:rsidR="00B5555F" w:rsidRDefault="009E25FB">
            <w:pPr>
              <w:jc w:val="left"/>
            </w:pPr>
            <w:r>
              <w:t xml:space="preserve">- </w:t>
            </w:r>
          </w:p>
          <w:p w14:paraId="0F2F5384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3AEB8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2926D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2D682150" w14:textId="77777777" w:rsidR="00B5555F" w:rsidRDefault="009E25FB">
            <w:pPr>
              <w:jc w:val="left"/>
            </w:pPr>
            <w:r>
              <w:t xml:space="preserve">- </w:t>
            </w:r>
          </w:p>
          <w:p w14:paraId="0ED2B901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02505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0D485ADC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85E52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 xml:space="preserve">Ostatni dzień, w którym apteka dyżurowała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739D1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10C1F273" w14:textId="77777777" w:rsidR="00B5555F" w:rsidRDefault="009E25FB">
            <w:pPr>
              <w:jc w:val="left"/>
            </w:pPr>
            <w:r>
              <w:t xml:space="preserve">- </w:t>
            </w:r>
          </w:p>
          <w:p w14:paraId="7B7EF25A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458F6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5AF5C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46D515AB" w14:textId="77777777" w:rsidR="00B5555F" w:rsidRDefault="009E25FB">
            <w:pPr>
              <w:jc w:val="left"/>
            </w:pPr>
            <w:r>
              <w:t xml:space="preserve">- </w:t>
            </w:r>
          </w:p>
          <w:p w14:paraId="77AD1244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2B00A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534B2717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25AA0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Suma godzin  dyżurów w danym zakresie</w:t>
            </w:r>
          </w:p>
        </w:tc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B8883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i/>
              </w:rPr>
              <w:t>[Suma godzin dyżurów w dni wolne od pracy]</w:t>
            </w:r>
          </w:p>
        </w:tc>
        <w:tc>
          <w:tcPr>
            <w:tcW w:w="3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0E201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i/>
              </w:rPr>
              <w:t xml:space="preserve">[Suma godzin dyżurów w godzinach nocnych] </w:t>
            </w:r>
          </w:p>
        </w:tc>
      </w:tr>
      <w:tr w:rsidR="00B5555F" w14:paraId="633F417D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77853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Łączna suma godzin dyżurów nocnych i w dni wolne od pracy</w:t>
            </w:r>
          </w:p>
        </w:tc>
        <w:tc>
          <w:tcPr>
            <w:tcW w:w="77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FA8E5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0CC0529F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(*)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ab/>
        <w:t>uzupełnione, jeśli wystąpił dyżur w danym okresie rozliczeniowym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1"/>
        <w:gridCol w:w="714"/>
        <w:gridCol w:w="599"/>
        <w:gridCol w:w="556"/>
        <w:gridCol w:w="556"/>
        <w:gridCol w:w="556"/>
        <w:gridCol w:w="599"/>
        <w:gridCol w:w="470"/>
        <w:gridCol w:w="427"/>
        <w:gridCol w:w="236"/>
        <w:gridCol w:w="3432"/>
      </w:tblGrid>
      <w:tr w:rsidR="00B5555F" w14:paraId="64152509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2E5B0E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67F1E5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B78E72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E0845A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4261D6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B0335F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AF9B2E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E0FB1E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0E8BB6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12887A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0A9579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239B7B47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3AC18F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204504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04A1E5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C36FD5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A62D94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2F3706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5E93C1" w14:textId="77777777" w:rsidR="00B5555F" w:rsidRDefault="009E25FB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........................</w:t>
            </w: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574FC2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139740DA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D5164E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C57B0F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0EEEA8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E64E6B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5B18DD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D5C6C1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2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6A650" w14:textId="77777777" w:rsidR="00B5555F" w:rsidRDefault="009E25FB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4"/>
              </w:rPr>
              <w:t>Podmiot prowadzący aptekę**</w:t>
            </w:r>
          </w:p>
        </w:tc>
      </w:tr>
      <w:tr w:rsidR="00B5555F" w14:paraId="52852917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FB35A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B05A77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8B47BE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4C2CEC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43EF7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D04C6A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071AC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E5B45F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454EAA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BC3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80E95C" w14:textId="77777777" w:rsidR="00B5555F" w:rsidRDefault="00B5555F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0D64ADF8" w14:textId="77777777">
        <w:trPr>
          <w:trHeight w:val="21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8639CF" w14:textId="77777777" w:rsidR="00B5555F" w:rsidRDefault="009E25FB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4"/>
              </w:rPr>
              <w:t>** podpis osoby/osób uprawnionej/</w:t>
            </w:r>
            <w:proofErr w:type="spellStart"/>
            <w:r>
              <w:rPr>
                <w:sz w:val="14"/>
              </w:rPr>
              <w:t>ych</w:t>
            </w:r>
            <w:proofErr w:type="spellEnd"/>
            <w:r>
              <w:rPr>
                <w:sz w:val="14"/>
              </w:rPr>
              <w:t xml:space="preserve"> do reprezentowania podmiotu prowadzącego aptekę</w:t>
            </w:r>
          </w:p>
        </w:tc>
      </w:tr>
    </w:tbl>
    <w:p w14:paraId="6A72A88E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sectPr w:rsidR="00B5555F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</w:sect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br w:type="page"/>
      </w:r>
    </w:p>
    <w:p w14:paraId="4BB948E5" w14:textId="7E6A6FC0" w:rsidR="00B5555F" w:rsidRPr="00263FC5" w:rsidRDefault="009E25FB">
      <w:pPr>
        <w:keepNext/>
        <w:spacing w:before="120" w:after="120" w:line="360" w:lineRule="auto"/>
        <w:ind w:left="4936"/>
        <w:jc w:val="left"/>
        <w:rPr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fldChar w:fldCharType="end"/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Załącznik Nr 5 do zarządzenia Nr ....................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>Prezesa Narodowego Funduszu Zdrowia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 xml:space="preserve">z dnia </w:t>
      </w:r>
      <w:r w:rsidR="00263FC5">
        <w:rPr>
          <w:color w:val="000000"/>
          <w:szCs w:val="20"/>
          <w:u w:color="000000"/>
          <w:shd w:val="clear" w:color="auto" w:fill="FFFFFF"/>
          <w:lang w:eastAsia="en-US" w:bidi="ar-SA"/>
        </w:rPr>
        <w:t>…………………….</w:t>
      </w:r>
    </w:p>
    <w:p w14:paraId="1E2E55F4" w14:textId="77777777" w:rsidR="00B5555F" w:rsidRDefault="009E25FB">
      <w:pPr>
        <w:keepNext/>
        <w:spacing w:after="480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Korekta zestawienia ilości godzin przeprowadzonych dyżurów do rozliczenia - wzór</w:t>
      </w:r>
    </w:p>
    <w:p w14:paraId="72A44688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Dotyczy okresu rozliczeniowego nr ......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(1-24)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;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data od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- </w:t>
      </w: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data do</w:t>
      </w:r>
    </w:p>
    <w:p w14:paraId="2332C7E5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Zestawienie przygotowano na podstawie szablonu korygującego nr: 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1981"/>
        <w:gridCol w:w="1776"/>
        <w:gridCol w:w="1952"/>
        <w:gridCol w:w="1864"/>
      </w:tblGrid>
      <w:tr w:rsidR="00B5555F" w14:paraId="0526A9CC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B52A9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Data (</w:t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  <w:r>
              <w:t>) narastająco*</w:t>
            </w:r>
          </w:p>
        </w:tc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F1FA0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Dyżur w dni wolne od pracy*</w:t>
            </w:r>
          </w:p>
        </w:tc>
        <w:tc>
          <w:tcPr>
            <w:tcW w:w="3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CE4E9" w14:textId="77777777" w:rsidR="00B5555F" w:rsidRDefault="009E25FB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Dyżur w porze nocnej*</w:t>
            </w:r>
          </w:p>
        </w:tc>
      </w:tr>
      <w:tr w:rsidR="00B5555F" w14:paraId="292ADA1E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CA0D8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Pierwszy dzień, w którym apteka dyżurowała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35EFB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0F1F74DD" w14:textId="77777777" w:rsidR="00B5555F" w:rsidRDefault="009E25FB">
            <w:pPr>
              <w:jc w:val="left"/>
            </w:pPr>
            <w:r>
              <w:t xml:space="preserve">- </w:t>
            </w:r>
          </w:p>
          <w:p w14:paraId="44D3062C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08F30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21009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044DFCD2" w14:textId="77777777" w:rsidR="00B5555F" w:rsidRDefault="009E25FB">
            <w:pPr>
              <w:jc w:val="left"/>
            </w:pPr>
            <w:r>
              <w:t xml:space="preserve">- </w:t>
            </w:r>
          </w:p>
          <w:p w14:paraId="3EE8A5B5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9EB0A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2A4A4525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E718F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 xml:space="preserve">…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771CA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04B50929" w14:textId="77777777" w:rsidR="00B5555F" w:rsidRDefault="009E25FB">
            <w:pPr>
              <w:jc w:val="left"/>
            </w:pPr>
            <w:r>
              <w:t xml:space="preserve">- </w:t>
            </w:r>
          </w:p>
          <w:p w14:paraId="302D14E8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7C5CC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C01D2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3A9E9F8B" w14:textId="77777777" w:rsidR="00B5555F" w:rsidRDefault="009E25FB">
            <w:pPr>
              <w:jc w:val="left"/>
            </w:pPr>
            <w:r>
              <w:t xml:space="preserve">- </w:t>
            </w:r>
          </w:p>
          <w:p w14:paraId="725B718F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06187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2FFEF86A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B72C1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 xml:space="preserve">Ostatni dzień, w którym apteka dyżurowała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E5FE8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1E32229F" w14:textId="77777777" w:rsidR="00B5555F" w:rsidRDefault="009E25FB">
            <w:pPr>
              <w:jc w:val="left"/>
            </w:pPr>
            <w:r>
              <w:t xml:space="preserve">- </w:t>
            </w:r>
          </w:p>
          <w:p w14:paraId="0466F15A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5B706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B5D43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Godzina od</w:t>
            </w:r>
          </w:p>
          <w:p w14:paraId="1285A564" w14:textId="77777777" w:rsidR="00B5555F" w:rsidRDefault="009E25FB">
            <w:pPr>
              <w:jc w:val="left"/>
            </w:pPr>
            <w:r>
              <w:t xml:space="preserve">- </w:t>
            </w:r>
          </w:p>
          <w:p w14:paraId="2C269CD6" w14:textId="77777777" w:rsidR="00B5555F" w:rsidRDefault="009E25FB">
            <w:pPr>
              <w:jc w:val="left"/>
            </w:pPr>
            <w:r>
              <w:t xml:space="preserve">Godzina do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B775C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Liczba godzin do rozliczenia</w:t>
            </w:r>
          </w:p>
        </w:tc>
      </w:tr>
      <w:tr w:rsidR="00B5555F" w14:paraId="15FA542E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CB4E0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Suma godzin  dyżurów w danym zakresie</w:t>
            </w:r>
          </w:p>
        </w:tc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3E253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i/>
              </w:rPr>
              <w:t>[Suma godzin dyżurów w dni wolne od pracy]</w:t>
            </w:r>
          </w:p>
        </w:tc>
        <w:tc>
          <w:tcPr>
            <w:tcW w:w="3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E41AD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i/>
              </w:rPr>
              <w:t xml:space="preserve">[Suma godzin dyżurów w godzinach nocnych] </w:t>
            </w:r>
          </w:p>
        </w:tc>
      </w:tr>
      <w:tr w:rsidR="00B5555F" w14:paraId="214DD411" w14:textId="77777777"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C2361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Łączna suma godzin dyżurów nocnych i w dni wolne od pracy</w:t>
            </w:r>
          </w:p>
        </w:tc>
        <w:tc>
          <w:tcPr>
            <w:tcW w:w="77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622B2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41CD5C01" w14:textId="77777777" w:rsidR="00B5555F" w:rsidRDefault="009E25FB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(*)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ab/>
        <w:t>uzupełnione, jeśli wystąpił dyżur w danym okresie rozliczeniowym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1"/>
        <w:gridCol w:w="714"/>
        <w:gridCol w:w="599"/>
        <w:gridCol w:w="556"/>
        <w:gridCol w:w="556"/>
        <w:gridCol w:w="556"/>
        <w:gridCol w:w="599"/>
        <w:gridCol w:w="470"/>
        <w:gridCol w:w="427"/>
        <w:gridCol w:w="236"/>
        <w:gridCol w:w="3432"/>
      </w:tblGrid>
      <w:tr w:rsidR="00B5555F" w14:paraId="49EA7D6E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F654E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EE6476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90D7E9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B7E5B4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F3FEFC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9E628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4F79DB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027A8F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249C0B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82FF2E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844F7F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688FAD94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DABD22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969B0B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C6B8BB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A9BF91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26EB27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1809F7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43178F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t>........................</w:t>
            </w: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EB7FB8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6F30F2E4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02EAA5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09AA6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69C2EC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67B1CC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1CC5B1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D8BDF6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2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C7C15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4"/>
              </w:rPr>
              <w:t>Podmiot prowadzący aptekę**</w:t>
            </w:r>
          </w:p>
        </w:tc>
      </w:tr>
      <w:tr w:rsidR="00B5555F" w14:paraId="4471C806" w14:textId="77777777">
        <w:trPr>
          <w:trHeight w:val="210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E2F6AF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1E7A1A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3F322E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74D691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5859EE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7EF6F9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57D6E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39D008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EEB27A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1B7A2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2E7600" w14:textId="77777777" w:rsidR="00B5555F" w:rsidRDefault="00B5555F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B5555F" w14:paraId="6FA9F810" w14:textId="77777777">
        <w:trPr>
          <w:trHeight w:val="21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1368D7" w14:textId="77777777" w:rsidR="00B5555F" w:rsidRDefault="009E25FB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14"/>
              </w:rPr>
              <w:t>** podpis osoby/osób uprawnionej/</w:t>
            </w:r>
            <w:proofErr w:type="spellStart"/>
            <w:r>
              <w:rPr>
                <w:sz w:val="14"/>
              </w:rPr>
              <w:t>ych</w:t>
            </w:r>
            <w:proofErr w:type="spellEnd"/>
            <w:r>
              <w:rPr>
                <w:sz w:val="14"/>
              </w:rPr>
              <w:t xml:space="preserve"> do reprezentowania podmiotu prowadzącego aptekę</w:t>
            </w:r>
          </w:p>
        </w:tc>
      </w:tr>
    </w:tbl>
    <w:p w14:paraId="669E7698" w14:textId="77777777" w:rsidR="00B5555F" w:rsidRDefault="00B5555F">
      <w:pPr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sectPr w:rsidR="00B5555F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4998" w14:textId="77777777" w:rsidR="00DD040C" w:rsidRDefault="009E25FB">
      <w:r>
        <w:separator/>
      </w:r>
    </w:p>
  </w:endnote>
  <w:endnote w:type="continuationSeparator" w:id="0">
    <w:p w14:paraId="6E79C342" w14:textId="77777777" w:rsidR="00DD040C" w:rsidRDefault="009E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2D2653F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79CC7BA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54A73197" w14:textId="6B64257D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14:paraId="3270B421" w14:textId="77777777" w:rsidR="00B5555F" w:rsidRDefault="00B5555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14F1E97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2C891355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21B76D89" w14:textId="4E0D8A15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1F95C1F6" w14:textId="77777777" w:rsidR="00B5555F" w:rsidRDefault="00B5555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65"/>
      <w:gridCol w:w="3201"/>
    </w:tblGrid>
    <w:tr w:rsidR="00B5555F" w14:paraId="23F9ADDB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6014237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6956048E" w14:textId="53EC5BF6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6</w:t>
          </w:r>
          <w:r>
            <w:rPr>
              <w:sz w:val="18"/>
            </w:rPr>
            <w:fldChar w:fldCharType="end"/>
          </w:r>
        </w:p>
      </w:tc>
    </w:tr>
  </w:tbl>
  <w:p w14:paraId="3C8F5E1C" w14:textId="77777777" w:rsidR="00B5555F" w:rsidRDefault="00B5555F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64768A7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ECF70D4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72869FA" w14:textId="12BB588A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BC231" w14:textId="77777777" w:rsidR="00B5555F" w:rsidRDefault="00B5555F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64FA94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1DA1229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65F78D74" w14:textId="09DEF9B2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C2C3BE3" w14:textId="77777777" w:rsidR="00B5555F" w:rsidRDefault="00B5555F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65"/>
      <w:gridCol w:w="3201"/>
    </w:tblGrid>
    <w:tr w:rsidR="00B5555F" w14:paraId="130E7C6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2307C2D5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BCA182D" w14:textId="7485C895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C706E2" w14:textId="77777777" w:rsidR="00B5555F" w:rsidRDefault="00B5555F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176E7B9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3D18E10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5943C1CB" w14:textId="1E1284BC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488FAF9" w14:textId="77777777" w:rsidR="00B5555F" w:rsidRDefault="00B5555F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555F" w14:paraId="2C52ACA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1F8CFC42" w14:textId="77777777" w:rsidR="00B5555F" w:rsidRDefault="009E25FB">
          <w:pPr>
            <w:jc w:val="left"/>
            <w:rPr>
              <w:sz w:val="18"/>
            </w:rPr>
          </w:pPr>
          <w:r>
            <w:rPr>
              <w:sz w:val="18"/>
            </w:rPr>
            <w:t>Id: BFBB953D-E754-489A-BE18-469EB413C99C.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EB62266" w14:textId="0E8BAA7D" w:rsidR="00B5555F" w:rsidRDefault="009E25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3F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B53C7B" w14:textId="77777777" w:rsidR="00B5555F" w:rsidRDefault="00B555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E909B" w14:textId="77777777" w:rsidR="00B5555F" w:rsidRDefault="009E25FB">
      <w:r>
        <w:separator/>
      </w:r>
    </w:p>
  </w:footnote>
  <w:footnote w:type="continuationSeparator" w:id="0">
    <w:p w14:paraId="425CBA65" w14:textId="77777777" w:rsidR="00B5555F" w:rsidRDefault="009E25FB">
      <w:r>
        <w:continuationSeparator/>
      </w:r>
    </w:p>
  </w:footnote>
  <w:footnote w:id="1">
    <w:p w14:paraId="054A0E73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1) </w:t>
      </w:r>
      <w:r>
        <w:t>Zmiany tekstu jednolitego wymienionej ustawy zostały ogłoszone w Dz. U. z 2022 r. poz. 2561, 2674, 2770 oraz z 2023 r. poz. 605, 650, 658, 1234, 1429, 1733, 1831 i 1938.</w:t>
      </w:r>
    </w:p>
  </w:footnote>
  <w:footnote w:id="2">
    <w:p w14:paraId="05191032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2) </w:t>
      </w:r>
      <w:r>
        <w:t>Brak treści przypisu</w:t>
      </w:r>
    </w:p>
  </w:footnote>
  <w:footnote w:id="3">
    <w:p w14:paraId="2D8F0D68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3) </w:t>
      </w:r>
      <w:r>
        <w:t>Zmiany tekstu jednolitego wymienionej ustawy zostały ogłoszone w Dz. U. z 2022 r. poz. 2561, 2674, 2770 oraz z 2023 r. poz. 605, 650, 658, 1234, 1429, 1733, 1831 i 1938.</w:t>
      </w:r>
    </w:p>
  </w:footnote>
  <w:footnote w:id="4">
    <w:p w14:paraId="64020DF2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1) </w:t>
      </w:r>
      <w:r>
        <w:t>niepotrzebne skreślić</w:t>
      </w:r>
    </w:p>
  </w:footnote>
  <w:footnote w:id="5">
    <w:p w14:paraId="3DDDDB79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2) </w:t>
      </w:r>
      <w:r>
        <w:t>niepotrzebne skreślić</w:t>
      </w:r>
    </w:p>
  </w:footnote>
  <w:footnote w:id="6">
    <w:p w14:paraId="033993A4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3) </w:t>
      </w:r>
      <w:r>
        <w:t>należy wpisać wszystkie osoby reprezentujące podmiot</w:t>
      </w:r>
    </w:p>
  </w:footnote>
  <w:footnote w:id="7">
    <w:p w14:paraId="52E1B685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4) </w:t>
      </w:r>
      <w:r>
        <w:t>Zmiany tekstu jednolitego wymienionej ustawy zostały ogłoszone w Dz. U. z 2022 r. poz. 2561, 2674, 2770 oraz z 2023 r. poz. 605, 650, 658, 1234, 1429, 1733, 1831 i 1938.</w:t>
      </w:r>
    </w:p>
  </w:footnote>
  <w:footnote w:id="8">
    <w:p w14:paraId="3823F226" w14:textId="77777777" w:rsidR="00B5555F" w:rsidRDefault="009E25FB">
      <w:pPr>
        <w:pStyle w:val="Tekstprzypisudolnego"/>
        <w:keepLines/>
        <w:ind w:left="170" w:hanging="170"/>
      </w:pPr>
      <w:r>
        <w:rPr>
          <w:rStyle w:val="Odwoanieprzypisudolnego"/>
        </w:rPr>
        <w:t>5) </w:t>
      </w:r>
      <w:r>
        <w:t>Zmiany tekstu jednolitego wymienionej ustawy zostały ogłoszone w Dz. U. z 2022 r. poz. 2561, 2674, 2770 oraz z 2023 r. poz. 605, 650, 658, 1234, 1429, 1733, 1831 i 1938.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263FC5"/>
    <w:rsid w:val="006B15BE"/>
    <w:rsid w:val="008A342D"/>
    <w:rsid w:val="008F03C4"/>
    <w:rsid w:val="009E25FB"/>
    <w:rsid w:val="00A77B3E"/>
    <w:rsid w:val="00B5555F"/>
    <w:rsid w:val="00CA2A55"/>
    <w:rsid w:val="00DD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B1742"/>
  <w15:docId w15:val="{D8329FF1-AB53-48CD-8CD5-2ABEC335C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Odwoaniedokomentarza">
    <w:name w:val="annotation reference"/>
    <w:basedOn w:val="Domylnaczcionkaakapitu"/>
    <w:semiHidden/>
    <w:unhideWhenUsed/>
    <w:rsid w:val="009E25F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E25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E25F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E25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E25FB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9E25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E2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4061</Words>
  <Characters>26443</Characters>
  <Application>Microsoft Office Word</Application>
  <DocSecurity>0</DocSecurity>
  <Lines>220</Lines>
  <Paragraphs>60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9 listopada 2023 r.</vt:lpstr>
      <vt:lpstr/>
    </vt:vector>
  </TitlesOfParts>
  <Company>Prezes Narodowego Funduszu Zdrowia</Company>
  <LinksUpToDate>false</LinksUpToDate>
  <CharactersWithSpaces>30444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9 listopada 2023 r.</dc:title>
  <dc:subject>w sprawie warunków zawierania i^realizacji umów na pełnienie dyżurów w^dni wolne od pracy lub dyżurów w^porze nocnej w^aptece</dc:subject>
  <dc:creator>elzbieta.kozlowska2</dc:creator>
  <cp:lastModifiedBy>Małgorzata Szpyruk</cp:lastModifiedBy>
  <cp:revision>2</cp:revision>
  <dcterms:created xsi:type="dcterms:W3CDTF">2023-12-15T09:38:00Z</dcterms:created>
  <dcterms:modified xsi:type="dcterms:W3CDTF">2023-12-15T09:38:00Z</dcterms:modified>
  <cp:category>Akt prawny</cp:category>
</cp:coreProperties>
</file>